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5.jpeg" ContentType="image/jpeg"/>
  <Override PartName="/word/media/image4.jpeg" ContentType="image/jpeg"/>
  <Override PartName="/word/media/image3.jpeg" ContentType="image/jpeg"/>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rPr>
          <w:b/>
          <w:b/>
          <w:i/>
          <w:i/>
        </w:rPr>
      </w:pPr>
      <w:r>
        <w:rPr>
          <w:i w:val="false"/>
        </w:rPr>
        <w:t>Unzählige Gestaltungsmöglichkeiten</w:t>
      </w:r>
    </w:p>
    <w:p>
      <w:pPr>
        <w:pStyle w:val="Normal"/>
        <w:spacing w:lineRule="auto" w:line="360"/>
        <w:jc w:val="both"/>
        <w:rPr>
          <w:b/>
          <w:b/>
          <w:i/>
          <w:i/>
        </w:rPr>
      </w:pPr>
      <w:r>
        <w:rPr>
          <w:b/>
          <w:i/>
        </w:rPr>
      </w:r>
    </w:p>
    <w:p>
      <w:pPr>
        <w:pStyle w:val="TextBody"/>
        <w:jc w:val="start"/>
        <w:rPr>
          <w:sz w:val="22"/>
        </w:rPr>
      </w:pPr>
      <w:r>
        <w:rPr/>
        <w:t>Draußen wird zum Lieblingsplatz</w:t>
      </w:r>
    </w:p>
    <w:p>
      <w:pPr>
        <w:pStyle w:val="TextBody"/>
        <w:rPr>
          <w:sz w:val="22"/>
        </w:rPr>
      </w:pPr>
      <w:r>
        <w:rPr>
          <w:sz w:val="22"/>
        </w:rPr>
      </w:r>
    </w:p>
    <w:p>
      <w:pPr>
        <w:pStyle w:val="TextBody"/>
        <w:rPr>
          <w:sz w:val="22"/>
        </w:rPr>
      </w:pPr>
      <w:r>
        <w:rPr>
          <w:sz w:val="22"/>
        </w:rPr>
        <w:t xml:space="preserve">Über 70 Prozent der Deutschen würden laut des neuesten Garten-Barometers am liebsten jeden Tag in ihrem Garten verbringen. Gerade in Zeiten, in denen man sich wieder mehr auf sich selbst besinnt und die Tage in seinem sicheren Zuhause verbringt, ist der Außenbereich der ideale Rückzugs- und Erholungsort. Das heimische Grün kann ganz nach den eigenen Vorlieben gestaltet und so zum Lieblingsplatz gemacht werden. Egal ob geradlinig-moderne Strukturen oder natürliche Anmutung – es gibt unzählige Möglichkeiten. </w:t>
      </w:r>
    </w:p>
    <w:p>
      <w:pPr>
        <w:pStyle w:val="TextBody"/>
        <w:rPr>
          <w:sz w:val="22"/>
        </w:rPr>
      </w:pPr>
      <w:r>
        <w:rPr>
          <w:sz w:val="22"/>
        </w:rPr>
      </w:r>
    </w:p>
    <w:p>
      <w:pPr>
        <w:pStyle w:val="Header"/>
        <w:tabs>
          <w:tab w:val="clear" w:pos="4536"/>
          <w:tab w:val="clear" w:pos="9072"/>
        </w:tabs>
        <w:spacing w:lineRule="auto" w:line="360"/>
        <w:jc w:val="both"/>
        <w:rPr/>
      </w:pPr>
      <w:r>
        <w:rPr/>
        <w:t xml:space="preserve">Die Gartenvorlieben der Deutschen sind vielschichtig. Die meisten lieben ihren Naturgarten. Dort wachsen Obstbäume und -sträucher und es werden Gemüsebeete mit Salat oder Zuccini angepflanzt. Natürlich darf auch eine bunte Blumenpracht nicht fehlen. Vor allem bienenfreundliche Pflanzen stehen hoch im Kurs. Dazu gehören etwa Astern, Schmetterlingsflieder, Malven, Margariten oder Sonnenblumen. Aber auch Rosen oder Ziergräser werden gerne angepflanzt. Die Pflanzen sollten nach Bodenbeschaffenheit und Lichtverhältnisse gesetzt werden. </w:t>
      </w:r>
    </w:p>
    <w:p>
      <w:pPr>
        <w:pStyle w:val="Footer"/>
        <w:spacing w:lineRule="auto" w:line="360"/>
        <w:rPr/>
      </w:pPr>
      <w:r>
        <w:rPr/>
      </w:r>
    </w:p>
    <w:p>
      <w:pPr>
        <w:pStyle w:val="Footer"/>
        <w:spacing w:lineRule="auto" w:line="360"/>
        <w:rPr/>
      </w:pPr>
      <w:r>
        <w:rPr/>
        <w:t xml:space="preserve">Blumen- oder Gemüsebeete lassen sich sehr einfach mit kleinen Einfassungen umrunden. Stilvoll sind auch Hochbeete, die dem Garten noch lebendiger wirken lassen. Lange schön anzusehen sind Elemente aus Betonstein, die es in unterschiedlichen Oberflächen und Farben gibt. Sie sind pflegeleicht und von einem Fachmann schnell aufgebaut. Kleine Wege oder Treppenstufen an Abhängen können zu diesen Bepflanzungen führen. Für ein anmutiges Bild im Beet lassen sich die Pflanzen farblich abstimmen. Denn enthält ein Beet die unterschiedlichsten Farben, kann es schnell zu bunt wirken. Edel dagegen wirkt die Kombination aus zwei kontrastierenden Farben in Tönen von hell bis dunkel oder blass bis kräftig. Soll der Garten trotzdem kunterbunt erblühen, können Farbverläufe hergestellt werden. Wenn die Blumen etwa von Gelb über Orange bis Rot oder von Hellblau bis Dunkelviolett angepflanzt werden, wird eine farbenfrohe und doch gepflegte Wirkung erzielt. </w:t>
      </w:r>
    </w:p>
    <w:p>
      <w:pPr>
        <w:pStyle w:val="Footer"/>
        <w:spacing w:lineRule="auto" w:line="360"/>
        <w:rPr/>
      </w:pPr>
      <w:r>
        <w:rPr/>
      </w:r>
    </w:p>
    <w:p>
      <w:pPr>
        <w:pStyle w:val="Header"/>
        <w:tabs>
          <w:tab w:val="clear" w:pos="4536"/>
          <w:tab w:val="clear" w:pos="9072"/>
        </w:tabs>
        <w:spacing w:lineRule="auto" w:line="360"/>
        <w:jc w:val="both"/>
        <w:rPr/>
      </w:pPr>
      <w:r>
        <w:rPr/>
        <w:t>Viele Menschen wünschen sich für ihren Garten auch kleine lauschige Plätze zum Sitzen und Träumen. Ein solcher Rückzugsort passt gut in eine Ecke des Gartens. Diese ist meist schon von zwei Seiten mit einem Zaun oder einer Hecke gut vor Blicken geschützt. Falls nicht, hilft auch ein robuster Sicht- und Windschutz aus Betonstein-Elementen. Diese Mauern gibt es in verschiedenen Aufbauhöhen und -varianten – ganz nach Geschmack und Bedürfnis. Solche Sitzgelegenheiten lassen sich dann mit Gartenmöbeln und Sonnenschutzsystemen gemütlich „einrichten“. Auch Spielecken für Kinder können so zu besonderen Plätzen gestaltet werden.</w:t>
      </w:r>
    </w:p>
    <w:p>
      <w:pPr>
        <w:pStyle w:val="Header"/>
        <w:tabs>
          <w:tab w:val="clear" w:pos="4536"/>
          <w:tab w:val="clear" w:pos="9072"/>
        </w:tabs>
        <w:spacing w:lineRule="auto" w:line="360"/>
        <w:jc w:val="both"/>
        <w:rPr/>
      </w:pPr>
      <w:r>
        <w:rPr/>
      </w:r>
    </w:p>
    <w:p>
      <w:pPr>
        <w:pStyle w:val="Header"/>
        <w:tabs>
          <w:tab w:val="clear" w:pos="4536"/>
          <w:tab w:val="clear" w:pos="9072"/>
        </w:tabs>
        <w:spacing w:lineRule="auto" w:line="360"/>
        <w:jc w:val="both"/>
        <w:rPr/>
      </w:pPr>
      <w:r>
        <w:rPr/>
        <w:t xml:space="preserve">Eine große Ideenvielfalt gibt es auf </w:t>
      </w:r>
      <w:hyperlink r:id="rId2">
        <w:r>
          <w:rPr>
            <w:rStyle w:val="InternetLink"/>
          </w:rPr>
          <w:t>www.kann.de</w:t>
        </w:r>
      </w:hyperlink>
      <w:r>
        <w:rPr/>
        <w:t>. Neben dem Terrassen- und Wegegestalter mit dem man am PC seinen Lieblingsplatz vorab gestalten kann, gibt es Aufbau- und Pflegetipps sowie eine große Auswahl an Inspirationen für den eigenen Lieblingsplatz.</w:t>
      </w:r>
    </w:p>
    <w:p>
      <w:pPr>
        <w:pStyle w:val="Header"/>
        <w:tabs>
          <w:tab w:val="clear" w:pos="4536"/>
          <w:tab w:val="clear" w:pos="9072"/>
        </w:tabs>
        <w:spacing w:lineRule="auto" w:line="360"/>
        <w:jc w:val="both"/>
        <w:rPr/>
      </w:pPr>
      <w:r>
        <w:rPr/>
      </w:r>
      <w:r>
        <w:br w:type="page"/>
      </w:r>
    </w:p>
    <w:p>
      <w:pPr>
        <w:pStyle w:val="Header"/>
        <w:spacing w:lineRule="auto" w:line="360"/>
        <w:jc w:val="both"/>
        <w:rPr>
          <w:i/>
          <w:i/>
        </w:rPr>
      </w:pPr>
      <w:r>
        <w:rPr>
          <w:i/>
        </w:rPr>
      </w:r>
    </w:p>
    <w:p>
      <w:pPr>
        <w:pStyle w:val="Header"/>
        <w:spacing w:lineRule="auto" w:line="360"/>
        <w:jc w:val="both"/>
        <w:rPr/>
      </w:pPr>
      <w:r>
        <w:rPr/>
        <w:t>Bildunterschriften:</w:t>
      </w:r>
    </w:p>
    <w:p>
      <w:pPr>
        <w:pStyle w:val="Header"/>
        <w:spacing w:lineRule="auto" w:line="360"/>
        <w:jc w:val="both"/>
        <w:rPr/>
      </w:pPr>
      <w:r>
        <w:rPr/>
        <w:drawing>
          <wp:anchor behindDoc="0" distT="0" distB="0" distL="0" distR="0" simplePos="0" locked="0" layoutInCell="1" allowOverlap="1" relativeHeight="4">
            <wp:simplePos x="0" y="0"/>
            <wp:positionH relativeFrom="column">
              <wp:posOffset>-5080</wp:posOffset>
            </wp:positionH>
            <wp:positionV relativeFrom="paragraph">
              <wp:posOffset>635</wp:posOffset>
            </wp:positionV>
            <wp:extent cx="2104390" cy="1840230"/>
            <wp:effectExtent l="0" t="0" r="0" b="0"/>
            <wp:wrapTopAndBottom/>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3"/>
                    <a:srcRect l="-4" t="-6" r="-4" b="-6"/>
                    <a:stretch>
                      <a:fillRect/>
                    </a:stretch>
                  </pic:blipFill>
                  <pic:spPr bwMode="auto">
                    <a:xfrm>
                      <a:off x="0" y="0"/>
                      <a:ext cx="2104390" cy="1840230"/>
                    </a:xfrm>
                    <a:prstGeom prst="rect">
                      <a:avLst/>
                    </a:prstGeom>
                  </pic:spPr>
                </pic:pic>
              </a:graphicData>
            </a:graphic>
          </wp:anchor>
        </w:drawing>
      </w:r>
    </w:p>
    <w:p>
      <w:pPr>
        <w:pStyle w:val="Header"/>
        <w:spacing w:lineRule="auto" w:line="360"/>
        <w:jc w:val="both"/>
        <w:rPr>
          <w:i w:val="false"/>
          <w:i w:val="false"/>
          <w:iCs w:val="false"/>
        </w:rPr>
      </w:pPr>
      <w:r>
        <w:rPr>
          <w:i w:val="false"/>
          <w:iCs w:val="false"/>
        </w:rPr>
        <w:t>Mauer-Elemente bringen Struktur und neue Ideen in den heimischen Garten. Sie können mehr als nur Hänge abstützen oder für Abgrenzungen sorgen. Mauerelemente werden zu Sicht- und Windschutz für Sitzgelegenheiten oder lassen sich einfallsreich bepflanzen. Die natürliche Vermont-Mauer von Kann etwa ist eine Gestaltungsoption für Lieblingsplätze mit dem gewissen Etwas.</w:t>
      </w:r>
    </w:p>
    <w:p>
      <w:pPr>
        <w:pStyle w:val="Header"/>
        <w:spacing w:lineRule="auto" w:line="360"/>
        <w:jc w:val="both"/>
        <w:rPr>
          <w:i w:val="false"/>
          <w:i w:val="false"/>
          <w:iCs w:val="false"/>
        </w:rPr>
      </w:pPr>
      <w:r>
        <w:rPr>
          <w:i w:val="false"/>
          <w:iCs w:val="false"/>
        </w:rPr>
      </w:r>
    </w:p>
    <w:p>
      <w:pPr>
        <w:pStyle w:val="Header"/>
        <w:spacing w:lineRule="auto" w:line="360"/>
        <w:jc w:val="both"/>
        <w:rPr>
          <w:i w:val="false"/>
          <w:i w:val="false"/>
          <w:iCs w:val="false"/>
        </w:rPr>
      </w:pPr>
      <w:r>
        <w:drawing>
          <wp:anchor behindDoc="0" distT="0" distB="0" distL="0" distR="0" simplePos="0" locked="0" layoutInCell="1" allowOverlap="1" relativeHeight="2">
            <wp:simplePos x="0" y="0"/>
            <wp:positionH relativeFrom="column">
              <wp:posOffset>8890</wp:posOffset>
            </wp:positionH>
            <wp:positionV relativeFrom="paragraph">
              <wp:posOffset>156210</wp:posOffset>
            </wp:positionV>
            <wp:extent cx="2112010" cy="1557020"/>
            <wp:effectExtent l="0" t="0" r="0" b="0"/>
            <wp:wrapTopAndBottom/>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rcRect l="-4" t="-6" r="-4" b="-6"/>
                    <a:stretch>
                      <a:fillRect/>
                    </a:stretch>
                  </pic:blipFill>
                  <pic:spPr bwMode="auto">
                    <a:xfrm>
                      <a:off x="0" y="0"/>
                      <a:ext cx="2112010" cy="1557020"/>
                    </a:xfrm>
                    <a:prstGeom prst="rect">
                      <a:avLst/>
                    </a:prstGeom>
                  </pic:spPr>
                </pic:pic>
              </a:graphicData>
            </a:graphic>
          </wp:anchor>
        </w:drawing>
      </w:r>
      <w:r>
        <w:rPr>
          <w:i w:val="false"/>
          <w:iCs w:val="false"/>
        </w:rPr>
        <w:t>L</w:t>
      </w:r>
      <w:r>
        <w:rPr>
          <w:i w:val="false"/>
          <w:iCs w:val="false"/>
        </w:rPr>
        <w:t xml:space="preserve">auschige Plätze und schöne Pflanzenpracht – mit La Tierra zieht mediterraner Charme ins heimische Grün ein. </w:t>
      </w:r>
    </w:p>
    <w:p>
      <w:pPr>
        <w:pStyle w:val="Header"/>
        <w:spacing w:lineRule="auto" w:line="360"/>
        <w:jc w:val="both"/>
        <w:rPr>
          <w:i w:val="false"/>
          <w:i w:val="false"/>
          <w:iCs w:val="false"/>
        </w:rPr>
      </w:pPr>
      <w:r>
        <w:rPr>
          <w:i w:val="false"/>
          <w:iCs w:val="false"/>
        </w:rPr>
      </w:r>
    </w:p>
    <w:p>
      <w:pPr>
        <w:pStyle w:val="Header"/>
        <w:spacing w:lineRule="auto" w:line="360"/>
        <w:jc w:val="both"/>
        <w:rPr>
          <w:i w:val="false"/>
          <w:i w:val="false"/>
          <w:iCs w:val="false"/>
        </w:rPr>
      </w:pPr>
      <w:r>
        <w:rPr>
          <w:i w:val="false"/>
          <w:iCs w:val="false"/>
        </w:rPr>
      </w:r>
    </w:p>
    <w:p>
      <w:pPr>
        <w:pStyle w:val="Header"/>
        <w:spacing w:lineRule="auto" w:line="360"/>
        <w:jc w:val="both"/>
        <w:rPr/>
      </w:pPr>
      <w:r>
        <w:drawing>
          <wp:anchor behindDoc="0" distT="0" distB="0" distL="0" distR="0" simplePos="0" locked="0" layoutInCell="1" allowOverlap="1" relativeHeight="3">
            <wp:simplePos x="0" y="0"/>
            <wp:positionH relativeFrom="column">
              <wp:posOffset>34290</wp:posOffset>
            </wp:positionH>
            <wp:positionV relativeFrom="paragraph">
              <wp:posOffset>635</wp:posOffset>
            </wp:positionV>
            <wp:extent cx="2112010" cy="1715770"/>
            <wp:effectExtent l="0" t="0" r="0" b="0"/>
            <wp:wrapTopAndBottom/>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5"/>
                    <a:srcRect l="-4" t="-6" r="-4" b="-6"/>
                    <a:stretch>
                      <a:fillRect/>
                    </a:stretch>
                  </pic:blipFill>
                  <pic:spPr bwMode="auto">
                    <a:xfrm>
                      <a:off x="0" y="0"/>
                      <a:ext cx="2112010" cy="1715770"/>
                    </a:xfrm>
                    <a:prstGeom prst="rect">
                      <a:avLst/>
                    </a:prstGeom>
                  </pic:spPr>
                </pic:pic>
              </a:graphicData>
            </a:graphic>
          </wp:anchor>
        </w:drawing>
      </w:r>
      <w:r>
        <w:rPr>
          <w:i w:val="false"/>
          <w:iCs w:val="false"/>
        </w:rPr>
        <w:t>B</w:t>
      </w:r>
      <w:r>
        <w:rPr>
          <w:i w:val="false"/>
          <w:iCs w:val="false"/>
        </w:rPr>
        <w:t>unte Pflanzenpracht passt auch zum modern-dezenten Gartenstil wie mit Stratos-Elementen</w:t>
      </w:r>
    </w:p>
    <w:p>
      <w:pPr>
        <w:pStyle w:val="Header"/>
        <w:spacing w:lineRule="auto" w:line="360"/>
        <w:jc w:val="both"/>
        <w:rPr/>
      </w:pPr>
      <w:r>
        <w:rPr/>
      </w:r>
    </w:p>
    <w:p>
      <w:pPr>
        <w:pStyle w:val="Header"/>
        <w:spacing w:lineRule="auto" w:line="360"/>
        <w:jc w:val="both"/>
        <w:rPr/>
      </w:pPr>
      <w:r>
        <w:drawing>
          <wp:anchor behindDoc="0" distT="0" distB="0" distL="0" distR="0" simplePos="0" locked="0" layoutInCell="1" allowOverlap="1" relativeHeight="5">
            <wp:simplePos x="0" y="0"/>
            <wp:positionH relativeFrom="column">
              <wp:posOffset>-17780</wp:posOffset>
            </wp:positionH>
            <wp:positionV relativeFrom="paragraph">
              <wp:posOffset>635</wp:posOffset>
            </wp:positionV>
            <wp:extent cx="2130425" cy="1738630"/>
            <wp:effectExtent l="0" t="0" r="0" b="0"/>
            <wp:wrapTopAndBottom/>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6"/>
                    <a:srcRect l="-4" t="-6" r="-4" b="-6"/>
                    <a:stretch>
                      <a:fillRect/>
                    </a:stretch>
                  </pic:blipFill>
                  <pic:spPr bwMode="auto">
                    <a:xfrm>
                      <a:off x="0" y="0"/>
                      <a:ext cx="2130425" cy="1738630"/>
                    </a:xfrm>
                    <a:prstGeom prst="rect">
                      <a:avLst/>
                    </a:prstGeom>
                  </pic:spPr>
                </pic:pic>
              </a:graphicData>
            </a:graphic>
          </wp:anchor>
        </w:drawing>
      </w:r>
      <w:r>
        <w:rPr>
          <w:i w:val="false"/>
          <w:iCs w:val="false"/>
        </w:rPr>
        <w:t>E</w:t>
      </w:r>
      <w:r>
        <w:rPr>
          <w:i w:val="false"/>
          <w:iCs w:val="false"/>
        </w:rPr>
        <w:t xml:space="preserve">ntlang schreiten an üppiger Pflanzenpracht: Mit den robusten Betonstein-Elementen der Germania antik-Familie lässt sich der heimische Garten im schönen Landhausstil gestalten. Das System umfasst Pflastersteine, Mauern sowie Palisaden für die Einfassung von Beeten.  </w:t>
      </w:r>
    </w:p>
    <w:p>
      <w:pPr>
        <w:pStyle w:val="Header"/>
        <w:spacing w:lineRule="auto" w:line="360"/>
        <w:jc w:val="both"/>
        <w:rPr>
          <w:i w:val="false"/>
          <w:i w:val="false"/>
          <w:iCs w:val="false"/>
        </w:rPr>
      </w:pPr>
      <w:r>
        <w:drawing>
          <wp:anchor behindDoc="0" distT="0" distB="0" distL="0" distR="0" simplePos="0" locked="0" layoutInCell="1" allowOverlap="1" relativeHeight="6">
            <wp:simplePos x="0" y="0"/>
            <wp:positionH relativeFrom="column">
              <wp:posOffset>-9525</wp:posOffset>
            </wp:positionH>
            <wp:positionV relativeFrom="paragraph">
              <wp:posOffset>32385</wp:posOffset>
            </wp:positionV>
            <wp:extent cx="2078990" cy="1882775"/>
            <wp:effectExtent l="0" t="0" r="0" b="0"/>
            <wp:wrapTopAndBottom/>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7"/>
                    <a:srcRect l="-5" t="-6" r="-5" b="-6"/>
                    <a:stretch>
                      <a:fillRect/>
                    </a:stretch>
                  </pic:blipFill>
                  <pic:spPr bwMode="auto">
                    <a:xfrm>
                      <a:off x="0" y="0"/>
                      <a:ext cx="2078990" cy="1882775"/>
                    </a:xfrm>
                    <a:prstGeom prst="rect">
                      <a:avLst/>
                    </a:prstGeom>
                  </pic:spPr>
                </pic:pic>
              </a:graphicData>
            </a:graphic>
          </wp:anchor>
        </w:drawing>
      </w:r>
      <w:r>
        <w:rPr>
          <w:i w:val="false"/>
          <w:iCs w:val="false"/>
        </w:rPr>
        <w:t>S</w:t>
      </w:r>
      <w:r>
        <w:rPr>
          <w:i w:val="false"/>
          <w:iCs w:val="false"/>
        </w:rPr>
        <w:t xml:space="preserve">chöne Hochbeete in zeitloser Holzoptik lassen sich mit den Mauer-Elementen der LogBorder-Familie gestalten.  </w:t>
      </w:r>
    </w:p>
    <w:p>
      <w:pPr>
        <w:pStyle w:val="Header"/>
        <w:spacing w:lineRule="auto" w:line="360"/>
        <w:jc w:val="both"/>
        <w:rPr/>
      </w:pPr>
      <w:r>
        <w:rPr/>
      </w:r>
    </w:p>
    <w:p>
      <w:pPr>
        <w:pStyle w:val="Header"/>
        <w:tabs>
          <w:tab w:val="clear" w:pos="4536"/>
          <w:tab w:val="clear" w:pos="9072"/>
        </w:tabs>
        <w:spacing w:lineRule="auto" w:line="360"/>
        <w:jc w:val="both"/>
        <w:rPr>
          <w:sz w:val="20"/>
          <w:u w:val="single"/>
        </w:rPr>
      </w:pPr>
      <w:r>
        <w:rPr/>
        <w:t xml:space="preserve">Fotos: Kann </w:t>
      </w:r>
    </w:p>
    <w:p>
      <w:pPr>
        <w:pStyle w:val="Header"/>
        <w:tabs>
          <w:tab w:val="clear" w:pos="4536"/>
          <w:tab w:val="clear" w:pos="9072"/>
        </w:tabs>
        <w:spacing w:lineRule="auto" w:line="360"/>
        <w:jc w:val="both"/>
        <w:rPr>
          <w:sz w:val="20"/>
          <w:u w:val="single"/>
        </w:rPr>
      </w:pPr>
      <w:r>
        <w:rPr>
          <w:sz w:val="20"/>
          <w:u w:val="single"/>
        </w:rPr>
      </w:r>
    </w:p>
    <w:p>
      <w:pPr>
        <w:pStyle w:val="Header"/>
        <w:tabs>
          <w:tab w:val="clear" w:pos="4536"/>
          <w:tab w:val="clear" w:pos="9072"/>
        </w:tabs>
        <w:spacing w:lineRule="auto" w:line="360"/>
        <w:jc w:val="both"/>
        <w:rPr>
          <w:i/>
          <w:i/>
        </w:rPr>
      </w:pPr>
      <w:r>
        <w:rPr>
          <w:i/>
        </w:rPr>
        <w:t xml:space="preserve">Text und Bildmaterial stehen zum Download unter www.ju-ca.com </w:t>
      </w:r>
    </w:p>
    <w:p>
      <w:pPr>
        <w:pStyle w:val="Header"/>
        <w:tabs>
          <w:tab w:val="clear" w:pos="4536"/>
          <w:tab w:val="clear" w:pos="9072"/>
        </w:tabs>
        <w:spacing w:lineRule="auto" w:line="360"/>
        <w:jc w:val="both"/>
        <w:rPr>
          <w:i/>
          <w:i/>
        </w:rPr>
      </w:pPr>
      <w:r>
        <w:rPr>
          <w:i/>
        </w:rPr>
        <w:t xml:space="preserve">im Bereich „Kommunizieren / Ausdrücke“ zur Verfügung. </w:t>
      </w:r>
      <w:r>
        <w:br w:type="page"/>
      </w:r>
    </w:p>
    <w:p>
      <w:pPr>
        <w:pStyle w:val="Header"/>
        <w:tabs>
          <w:tab w:val="clear" w:pos="4536"/>
          <w:tab w:val="clear" w:pos="9072"/>
        </w:tabs>
        <w:spacing w:lineRule="auto" w:line="360"/>
        <w:jc w:val="both"/>
        <w:rPr>
          <w:i/>
          <w:i/>
        </w:rPr>
      </w:pPr>
      <w:r>
        <w:rPr>
          <w:i/>
        </w:rPr>
      </w:r>
    </w:p>
    <w:p>
      <w:pPr>
        <w:pStyle w:val="Header"/>
        <w:tabs>
          <w:tab w:val="clear" w:pos="4536"/>
          <w:tab w:val="clear" w:pos="9072"/>
        </w:tabs>
        <w:spacing w:lineRule="auto" w:line="360"/>
        <w:jc w:val="both"/>
        <w:rPr>
          <w:i/>
          <w:i/>
        </w:rPr>
      </w:pPr>
      <w:r>
        <w:rPr>
          <w:i/>
        </w:rPr>
      </w:r>
    </w:p>
    <w:p>
      <w:pPr>
        <w:pStyle w:val="Header"/>
        <w:pBdr>
          <w:top w:val="single" w:sz="4" w:space="1" w:color="000000"/>
          <w:left w:val="single" w:sz="4" w:space="4" w:color="000000"/>
          <w:bottom w:val="single" w:sz="4" w:space="1" w:color="000000"/>
          <w:right w:val="single" w:sz="4" w:space="4" w:color="000000"/>
        </w:pBdr>
        <w:spacing w:lineRule="auto" w:line="360"/>
        <w:jc w:val="both"/>
        <w:rPr>
          <w:u w:val="single"/>
        </w:rPr>
      </w:pPr>
      <w:r>
        <w:rPr>
          <w:u w:val="single"/>
        </w:rPr>
        <w:t>Über das Unternehmen:</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Die KANN GmbH Baustoffwerke gehört zur KANN Gruppe. Diese zählt in Deutschland zu den führenden Herstellern von</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Betonprodukten. Die Angebotspalette erstreckt sich von</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Rohstoffen über Transportbeton und Logistikdienstleistungen bis</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hin zu hochwertigen Produkten für den Straßen-, Garten- und</w:t>
      </w:r>
    </w:p>
    <w:p>
      <w:pPr>
        <w:pStyle w:val="Header"/>
        <w:pBdr>
          <w:top w:val="single" w:sz="4" w:space="1" w:color="000000"/>
          <w:left w:val="single" w:sz="4" w:space="4" w:color="000000"/>
          <w:bottom w:val="single" w:sz="4" w:space="1" w:color="000000"/>
          <w:right w:val="single" w:sz="4" w:space="4" w:color="000000"/>
        </w:pBdr>
        <w:spacing w:lineRule="auto" w:line="360"/>
        <w:jc w:val="both"/>
        <w:rPr/>
      </w:pPr>
      <w:r>
        <w:rPr/>
        <w:t>Landschaftsbau wie sie die KANN GmbH Baustoffwerke herstellt. Bundesweit sind für die Gruppe rund 1.200 Mitarbeiter beschäftigt.</w:t>
      </w:r>
    </w:p>
    <w:p>
      <w:pPr>
        <w:pStyle w:val="Header"/>
        <w:tabs>
          <w:tab w:val="clear" w:pos="4536"/>
          <w:tab w:val="clear" w:pos="9072"/>
        </w:tabs>
        <w:jc w:val="both"/>
        <w:rPr/>
      </w:pPr>
      <w:r>
        <w:rPr/>
      </w:r>
    </w:p>
    <w:p>
      <w:pPr>
        <w:pStyle w:val="Header"/>
        <w:tabs>
          <w:tab w:val="clear" w:pos="4536"/>
          <w:tab w:val="clear" w:pos="9072"/>
        </w:tabs>
        <w:jc w:val="both"/>
        <w:rPr>
          <w:lang w:val="en-US" w:eastAsia="en-US"/>
        </w:rPr>
      </w:pPr>
      <w:r>
        <w:rPr>
          <w:lang w:val="en-US" w:eastAsia="en-US"/>
        </w:rPr>
      </w:r>
    </w:p>
    <w:p>
      <w:pPr>
        <w:pStyle w:val="Header"/>
        <w:tabs>
          <w:tab w:val="clear" w:pos="4536"/>
          <w:tab w:val="clear" w:pos="9072"/>
        </w:tabs>
        <w:jc w:val="both"/>
        <w:rPr/>
      </w:pPr>
      <w:r>
        <w:rPr/>
        <w:t>Ansprechpartner:</w:t>
      </w:r>
    </w:p>
    <w:p>
      <w:pPr>
        <w:pStyle w:val="Header"/>
        <w:tabs>
          <w:tab w:val="clear" w:pos="4536"/>
          <w:tab w:val="clear" w:pos="9072"/>
        </w:tabs>
        <w:jc w:val="both"/>
        <w:rPr>
          <w:lang w:val="en-US" w:eastAsia="en-US"/>
        </w:rPr>
      </w:pPr>
      <w:r>
        <w:rPr>
          <w:lang w:val="en-US" w:eastAsia="en-US"/>
        </w:rPr>
      </w:r>
      <w:r>
        <mc:AlternateContent>
          <mc:Choice Requires="wps">
            <w:drawing>
              <wp:anchor behindDoc="0" distT="0" distB="0" distL="114935" distR="114935" simplePos="0" locked="0" layoutInCell="1" allowOverlap="1" relativeHeight="7">
                <wp:simplePos x="0" y="0"/>
                <wp:positionH relativeFrom="column">
                  <wp:posOffset>-93980</wp:posOffset>
                </wp:positionH>
                <wp:positionV relativeFrom="paragraph">
                  <wp:posOffset>110490</wp:posOffset>
                </wp:positionV>
                <wp:extent cx="1919605" cy="1553845"/>
                <wp:effectExtent l="0" t="0" r="0" b="0"/>
                <wp:wrapNone/>
                <wp:docPr id="6" name="Frame1"/>
                <a:graphic xmlns:a="http://schemas.openxmlformats.org/drawingml/2006/main">
                  <a:graphicData uri="http://schemas.microsoft.com/office/word/2010/wordprocessingShape">
                    <wps:wsp>
                      <wps:cNvSpPr txBox="1"/>
                      <wps:spPr>
                        <a:xfrm>
                          <a:off x="0" y="0"/>
                          <a:ext cx="1919605" cy="1553845"/>
                        </a:xfrm>
                        <a:prstGeom prst="rect"/>
                        <a:solidFill>
                          <a:srgbClr val="FFFFFF">
                            <a:alpha val="0"/>
                          </a:srgbClr>
                        </a:solidFill>
                      </wps:spPr>
                      <wps:txbx>
                        <w:txbxContent>
                          <w:p>
                            <w:pPr>
                              <w:pStyle w:val="Normal"/>
                              <w:rPr>
                                <w:sz w:val="20"/>
                                <w:u w:val="single"/>
                              </w:rPr>
                            </w:pPr>
                            <w:r>
                              <w:rPr>
                                <w:sz w:val="20"/>
                                <w:u w:val="single"/>
                              </w:rPr>
                              <w:t>Unternehmen:</w:t>
                            </w:r>
                          </w:p>
                          <w:p>
                            <w:pPr>
                              <w:pStyle w:val="Normal"/>
                              <w:rPr>
                                <w:sz w:val="20"/>
                                <w:u w:val="single"/>
                              </w:rPr>
                            </w:pPr>
                            <w:r>
                              <w:rPr>
                                <w:sz w:val="20"/>
                                <w:u w:val="single"/>
                              </w:rPr>
                            </w:r>
                          </w:p>
                          <w:p>
                            <w:pPr>
                              <w:pStyle w:val="Textkrper2"/>
                              <w:rPr/>
                            </w:pPr>
                            <w:r>
                              <w:rPr/>
                              <w:t>KANN GmbH Baustoffwerke</w:t>
                            </w:r>
                          </w:p>
                          <w:p>
                            <w:pPr>
                              <w:pStyle w:val="Textkrper2"/>
                              <w:rPr/>
                            </w:pPr>
                            <w:r>
                              <w:rPr/>
                              <w:t>Uwe Schmidt</w:t>
                            </w:r>
                          </w:p>
                          <w:p>
                            <w:pPr>
                              <w:pStyle w:val="Textkrper2"/>
                              <w:rPr/>
                            </w:pPr>
                            <w:r>
                              <w:rPr/>
                              <w:t>Bendorfer Straße</w:t>
                            </w:r>
                          </w:p>
                          <w:p>
                            <w:pPr>
                              <w:pStyle w:val="Textkrper2"/>
                              <w:rPr/>
                            </w:pPr>
                            <w:r>
                              <w:rPr/>
                              <w:t>D-56170 Bendorf-Mülhofen</w:t>
                            </w:r>
                          </w:p>
                          <w:p>
                            <w:pPr>
                              <w:pStyle w:val="Textkrper2"/>
                              <w:rPr/>
                            </w:pPr>
                            <w:r>
                              <w:rPr/>
                              <w:t>Tel.: 02622/707-119</w:t>
                            </w:r>
                          </w:p>
                          <w:p>
                            <w:pPr>
                              <w:pStyle w:val="Textkrper2"/>
                              <w:rPr/>
                            </w:pPr>
                            <w:r>
                              <w:rPr/>
                              <w:t>Fax: 02622/707-165</w:t>
                            </w:r>
                          </w:p>
                          <w:p>
                            <w:pPr>
                              <w:pStyle w:val="Textkrper2"/>
                              <w:rPr/>
                            </w:pPr>
                            <w:r>
                              <w:rPr/>
                              <w:t>E-Mail: uwe.schmidt@kann.de</w:t>
                            </w:r>
                          </w:p>
                          <w:p>
                            <w:pPr>
                              <w:pStyle w:val="Textkrper2"/>
                              <w:rPr/>
                            </w:pPr>
                            <w:r>
                              <w:rPr/>
                              <w:t>Internet: www.kann.de</w:t>
                            </w:r>
                          </w:p>
                          <w:p>
                            <w:pPr>
                              <w:pStyle w:val="Textkrper2"/>
                              <w:rPr/>
                            </w:pPr>
                            <w:r>
                              <w:rPr/>
                            </w:r>
                          </w:p>
                          <w:p>
                            <w:pPr>
                              <w:pStyle w:val="Textkrper2"/>
                              <w:rPr/>
                            </w:pPr>
                            <w:r>
                              <w:rPr/>
                            </w:r>
                          </w:p>
                        </w:txbxContent>
                      </wps:txbx>
                      <wps:bodyPr anchor="t" lIns="635" tIns="635" rIns="635" bIns="635">
                        <a:noAutofit/>
                      </wps:bodyPr>
                    </wps:wsp>
                  </a:graphicData>
                </a:graphic>
              </wp:anchor>
            </w:drawing>
          </mc:Choice>
          <mc:Fallback>
            <w:pict>
              <v:rect fillcolor="#FFFFFF" style="position:absolute;rotation:0;width:151.15pt;height:122.35pt;mso-wrap-distance-left:9.05pt;mso-wrap-distance-right:9.05pt;mso-wrap-distance-top:0pt;mso-wrap-distance-bottom:0pt;margin-top:8.7pt;mso-position-vertical-relative:text;margin-left:-7.4pt;mso-position-horizontal-relative:text">
                <v:fill opacity="0f"/>
                <v:textbox inset="0.000694444444444444in,0.000694444444444444in,0.000694444444444444in,0.000694444444444444in">
                  <w:txbxContent>
                    <w:p>
                      <w:pPr>
                        <w:pStyle w:val="Normal"/>
                        <w:rPr>
                          <w:sz w:val="20"/>
                          <w:u w:val="single"/>
                        </w:rPr>
                      </w:pPr>
                      <w:r>
                        <w:rPr>
                          <w:sz w:val="20"/>
                          <w:u w:val="single"/>
                        </w:rPr>
                        <w:t>Unternehmen:</w:t>
                      </w:r>
                    </w:p>
                    <w:p>
                      <w:pPr>
                        <w:pStyle w:val="Normal"/>
                        <w:rPr>
                          <w:sz w:val="20"/>
                          <w:u w:val="single"/>
                        </w:rPr>
                      </w:pPr>
                      <w:r>
                        <w:rPr>
                          <w:sz w:val="20"/>
                          <w:u w:val="single"/>
                        </w:rPr>
                      </w:r>
                    </w:p>
                    <w:p>
                      <w:pPr>
                        <w:pStyle w:val="Textkrper2"/>
                        <w:rPr/>
                      </w:pPr>
                      <w:r>
                        <w:rPr/>
                        <w:t>KANN GmbH Baustoffwerke</w:t>
                      </w:r>
                    </w:p>
                    <w:p>
                      <w:pPr>
                        <w:pStyle w:val="Textkrper2"/>
                        <w:rPr/>
                      </w:pPr>
                      <w:r>
                        <w:rPr/>
                        <w:t>Uwe Schmidt</w:t>
                      </w:r>
                    </w:p>
                    <w:p>
                      <w:pPr>
                        <w:pStyle w:val="Textkrper2"/>
                        <w:rPr/>
                      </w:pPr>
                      <w:r>
                        <w:rPr/>
                        <w:t>Bendorfer Straße</w:t>
                      </w:r>
                    </w:p>
                    <w:p>
                      <w:pPr>
                        <w:pStyle w:val="Textkrper2"/>
                        <w:rPr/>
                      </w:pPr>
                      <w:r>
                        <w:rPr/>
                        <w:t>D-56170 Bendorf-Mülhofen</w:t>
                      </w:r>
                    </w:p>
                    <w:p>
                      <w:pPr>
                        <w:pStyle w:val="Textkrper2"/>
                        <w:rPr/>
                      </w:pPr>
                      <w:r>
                        <w:rPr/>
                        <w:t>Tel.: 02622/707-119</w:t>
                      </w:r>
                    </w:p>
                    <w:p>
                      <w:pPr>
                        <w:pStyle w:val="Textkrper2"/>
                        <w:rPr/>
                      </w:pPr>
                      <w:r>
                        <w:rPr/>
                        <w:t>Fax: 02622/707-165</w:t>
                      </w:r>
                    </w:p>
                    <w:p>
                      <w:pPr>
                        <w:pStyle w:val="Textkrper2"/>
                        <w:rPr/>
                      </w:pPr>
                      <w:r>
                        <w:rPr/>
                        <w:t>E-Mail: uwe.schmidt@kann.de</w:t>
                      </w:r>
                    </w:p>
                    <w:p>
                      <w:pPr>
                        <w:pStyle w:val="Textkrper2"/>
                        <w:rPr/>
                      </w:pPr>
                      <w:r>
                        <w:rPr/>
                        <w:t>Internet: www.kann.de</w:t>
                      </w:r>
                    </w:p>
                    <w:p>
                      <w:pPr>
                        <w:pStyle w:val="Textkrper2"/>
                        <w:rPr/>
                      </w:pPr>
                      <w:r>
                        <w:rPr/>
                      </w:r>
                    </w:p>
                    <w:p>
                      <w:pPr>
                        <w:pStyle w:val="Textkrper2"/>
                        <w:rPr/>
                      </w:pPr>
                      <w:r>
                        <w:rPr/>
                      </w:r>
                    </w:p>
                  </w:txbxContent>
                </v:textbox>
              </v:rect>
            </w:pict>
          </mc:Fallback>
        </mc:AlternateContent>
      </w:r>
      <w:r>
        <mc:AlternateContent>
          <mc:Choice Requires="wps">
            <w:drawing>
              <wp:anchor behindDoc="0" distT="0" distB="0" distL="114935" distR="114935" simplePos="0" locked="0" layoutInCell="1" allowOverlap="1" relativeHeight="8">
                <wp:simplePos x="0" y="0"/>
                <wp:positionH relativeFrom="column">
                  <wp:posOffset>2374900</wp:posOffset>
                </wp:positionH>
                <wp:positionV relativeFrom="paragraph">
                  <wp:posOffset>110490</wp:posOffset>
                </wp:positionV>
                <wp:extent cx="2285365" cy="1553845"/>
                <wp:effectExtent l="0" t="0" r="0" b="0"/>
                <wp:wrapNone/>
                <wp:docPr id="7" name="Frame2"/>
                <a:graphic xmlns:a="http://schemas.openxmlformats.org/drawingml/2006/main">
                  <a:graphicData uri="http://schemas.microsoft.com/office/word/2010/wordprocessingShape">
                    <wps:wsp>
                      <wps:cNvSpPr txBox="1"/>
                      <wps:spPr>
                        <a:xfrm>
                          <a:off x="0" y="0"/>
                          <a:ext cx="2285365" cy="1553845"/>
                        </a:xfrm>
                        <a:prstGeom prst="rect"/>
                        <a:solidFill>
                          <a:srgbClr val="FFFFFF"/>
                        </a:solidFill>
                      </wps:spPr>
                      <wps:txbx>
                        <w:txbxContent>
                          <w:p>
                            <w:pPr>
                              <w:pStyle w:val="Normal"/>
                              <w:rPr>
                                <w:sz w:val="20"/>
                                <w:u w:val="single"/>
                              </w:rPr>
                            </w:pPr>
                            <w:r>
                              <w:rPr>
                                <w:sz w:val="20"/>
                                <w:u w:val="single"/>
                              </w:rPr>
                              <w:t>Presse:</w:t>
                            </w:r>
                          </w:p>
                          <w:p>
                            <w:pPr>
                              <w:pStyle w:val="Normal"/>
                              <w:rPr>
                                <w:sz w:val="20"/>
                                <w:u w:val="single"/>
                              </w:rPr>
                            </w:pPr>
                            <w:r>
                              <w:rPr>
                                <w:sz w:val="20"/>
                                <w:u w:val="single"/>
                              </w:rPr>
                            </w:r>
                          </w:p>
                          <w:p>
                            <w:pPr>
                              <w:pStyle w:val="Textkrper2"/>
                              <w:rPr/>
                            </w:pPr>
                            <w:r>
                              <w:rPr/>
                              <w:t>JUCA :&gt; entspannt kommunizieren</w:t>
                            </w:r>
                          </w:p>
                          <w:p>
                            <w:pPr>
                              <w:pStyle w:val="Textkrper2"/>
                              <w:rPr>
                                <w:lang w:val="en-GB"/>
                              </w:rPr>
                            </w:pPr>
                            <w:r>
                              <w:rPr/>
                              <w:t>Thomas Meiler</w:t>
                            </w:r>
                          </w:p>
                          <w:p>
                            <w:pPr>
                              <w:pStyle w:val="Textkrper2"/>
                              <w:rPr>
                                <w:lang w:val="en-GB"/>
                              </w:rPr>
                            </w:pPr>
                            <w:r>
                              <w:rPr>
                                <w:lang w:val="en-GB"/>
                              </w:rPr>
                              <w:t>Tel.: (0049) 151/51463355</w:t>
                            </w:r>
                          </w:p>
                          <w:p>
                            <w:pPr>
                              <w:pStyle w:val="Textkrper2"/>
                              <w:rPr>
                                <w:lang w:val="en-GB"/>
                              </w:rPr>
                            </w:pPr>
                            <w:r>
                              <w:rPr>
                                <w:lang w:val="en-GB"/>
                              </w:rPr>
                              <w:t>E-Mail: thomas.meiler@ju-ca.com</w:t>
                            </w:r>
                          </w:p>
                          <w:p>
                            <w:pPr>
                              <w:pStyle w:val="Textkrper2"/>
                              <w:rPr/>
                            </w:pPr>
                            <w:r>
                              <w:rPr/>
                              <w:t>Internet: www.ju-ca.com</w:t>
                            </w:r>
                          </w:p>
                        </w:txbxContent>
                      </wps:txbx>
                      <wps:bodyPr anchor="t" lIns="635" tIns="635" rIns="635" bIns="635">
                        <a:noAutofit/>
                      </wps:bodyPr>
                    </wps:wsp>
                  </a:graphicData>
                </a:graphic>
              </wp:anchor>
            </w:drawing>
          </mc:Choice>
          <mc:Fallback>
            <w:pict>
              <v:rect fillcolor="#FFFFFF" style="position:absolute;rotation:0;width:179.95pt;height:122.35pt;mso-wrap-distance-left:9.05pt;mso-wrap-distance-right:9.05pt;mso-wrap-distance-top:0pt;mso-wrap-distance-bottom:0pt;margin-top:8.7pt;mso-position-vertical-relative:text;margin-left:187pt;mso-position-horizontal-relative:text">
                <v:textbox inset="0.000694444444444444in,0.000694444444444444in,0.000694444444444444in,0.000694444444444444in">
                  <w:txbxContent>
                    <w:p>
                      <w:pPr>
                        <w:pStyle w:val="Normal"/>
                        <w:rPr>
                          <w:sz w:val="20"/>
                          <w:u w:val="single"/>
                        </w:rPr>
                      </w:pPr>
                      <w:r>
                        <w:rPr>
                          <w:sz w:val="20"/>
                          <w:u w:val="single"/>
                        </w:rPr>
                        <w:t>Presse:</w:t>
                      </w:r>
                    </w:p>
                    <w:p>
                      <w:pPr>
                        <w:pStyle w:val="Normal"/>
                        <w:rPr>
                          <w:sz w:val="20"/>
                          <w:u w:val="single"/>
                        </w:rPr>
                      </w:pPr>
                      <w:r>
                        <w:rPr>
                          <w:sz w:val="20"/>
                          <w:u w:val="single"/>
                        </w:rPr>
                      </w:r>
                    </w:p>
                    <w:p>
                      <w:pPr>
                        <w:pStyle w:val="Textkrper2"/>
                        <w:rPr/>
                      </w:pPr>
                      <w:r>
                        <w:rPr/>
                        <w:t>JUCA :&gt; entspannt kommunizieren</w:t>
                      </w:r>
                    </w:p>
                    <w:p>
                      <w:pPr>
                        <w:pStyle w:val="Textkrper2"/>
                        <w:rPr>
                          <w:lang w:val="en-GB"/>
                        </w:rPr>
                      </w:pPr>
                      <w:r>
                        <w:rPr/>
                        <w:t>Thomas Meiler</w:t>
                      </w:r>
                    </w:p>
                    <w:p>
                      <w:pPr>
                        <w:pStyle w:val="Textkrper2"/>
                        <w:rPr>
                          <w:lang w:val="en-GB"/>
                        </w:rPr>
                      </w:pPr>
                      <w:r>
                        <w:rPr>
                          <w:lang w:val="en-GB"/>
                        </w:rPr>
                        <w:t>Tel.: (0049) 151/51463355</w:t>
                      </w:r>
                    </w:p>
                    <w:p>
                      <w:pPr>
                        <w:pStyle w:val="Textkrper2"/>
                        <w:rPr>
                          <w:lang w:val="en-GB"/>
                        </w:rPr>
                      </w:pPr>
                      <w:r>
                        <w:rPr>
                          <w:lang w:val="en-GB"/>
                        </w:rPr>
                        <w:t>E-Mail: thomas.meiler@ju-ca.com</w:t>
                      </w:r>
                    </w:p>
                    <w:p>
                      <w:pPr>
                        <w:pStyle w:val="Textkrper2"/>
                        <w:rPr/>
                      </w:pPr>
                      <w:r>
                        <w:rPr/>
                        <w:t>Internet: www.ju-ca.com</w:t>
                      </w:r>
                    </w:p>
                  </w:txbxContent>
                </v:textbox>
              </v:rect>
            </w:pict>
          </mc:Fallback>
        </mc:AlternateContent>
      </w:r>
    </w:p>
    <w:p>
      <w:pPr>
        <w:pStyle w:val="Header"/>
        <w:tabs>
          <w:tab w:val="clear" w:pos="4536"/>
          <w:tab w:val="clear" w:pos="9072"/>
        </w:tabs>
        <w:jc w:val="both"/>
        <w:rPr>
          <w:lang w:val="en-US" w:eastAsia="en-US"/>
        </w:rPr>
      </w:pPr>
      <w:r>
        <w:rPr>
          <w:lang w:val="en-US" w:eastAsia="en-US"/>
        </w:rPr>
      </w:r>
    </w:p>
    <w:p>
      <w:pPr>
        <w:pStyle w:val="Header"/>
        <w:tabs>
          <w:tab w:val="clear" w:pos="4536"/>
          <w:tab w:val="clear" w:pos="9072"/>
        </w:tabs>
        <w:jc w:val="both"/>
        <w:rPr/>
      </w:pPr>
      <w:r>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Header"/>
        <w:tabs>
          <w:tab w:val="clear" w:pos="4536"/>
          <w:tab w:val="clear" w:pos="9072"/>
        </w:tabs>
        <w:jc w:val="both"/>
        <w:rPr>
          <w:sz w:val="18"/>
        </w:rPr>
      </w:pPr>
      <w:r>
        <w:rPr>
          <w:sz w:val="18"/>
        </w:rPr>
      </w:r>
    </w:p>
    <w:p>
      <w:pPr>
        <w:pStyle w:val="Header"/>
        <w:tabs>
          <w:tab w:val="clear" w:pos="4536"/>
          <w:tab w:val="clear" w:pos="9072"/>
        </w:tabs>
        <w:jc w:val="both"/>
        <w:rPr/>
      </w:pPr>
      <w:r>
        <w:rPr/>
      </w:r>
    </w:p>
    <w:p>
      <w:pPr>
        <w:pStyle w:val="Header"/>
        <w:tabs>
          <w:tab w:val="clear" w:pos="4536"/>
          <w:tab w:val="clear" w:pos="9072"/>
        </w:tabs>
        <w:jc w:val="both"/>
        <w:rPr/>
      </w:pPr>
      <w:r>
        <w:rPr/>
      </w:r>
    </w:p>
    <w:p>
      <w:pPr>
        <w:pStyle w:val="Header"/>
        <w:tabs>
          <w:tab w:val="clear" w:pos="4536"/>
          <w:tab w:val="clear" w:pos="9072"/>
        </w:tabs>
        <w:jc w:val="both"/>
        <w:rPr>
          <w:lang w:val="en-US" w:eastAsia="en-US"/>
        </w:rPr>
      </w:pPr>
      <w:r>
        <w:rPr>
          <w:lang w:val="en-US" w:eastAsia="en-US"/>
        </w:rPr>
      </w:r>
    </w:p>
    <w:p>
      <w:pPr>
        <w:pStyle w:val="Header"/>
        <w:tabs>
          <w:tab w:val="clear" w:pos="4536"/>
          <w:tab w:val="clear" w:pos="9072"/>
        </w:tabs>
        <w:jc w:val="both"/>
        <w:rPr>
          <w:lang w:val="en-US" w:eastAsia="en-US"/>
        </w:rPr>
      </w:pPr>
      <w:r>
        <w:rPr>
          <w:lang w:val="en-US" w:eastAsia="en-US"/>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Footer"/>
        <w:tabs>
          <w:tab w:val="left" w:pos="709" w:leader="none"/>
          <w:tab w:val="center" w:pos="4536" w:leader="none"/>
          <w:tab w:val="right" w:pos="9072" w:leader="none"/>
        </w:tabs>
        <w:rPr>
          <w:sz w:val="18"/>
        </w:rPr>
      </w:pPr>
      <w:r>
        <w:rPr>
          <w:sz w:val="18"/>
        </w:rPr>
      </w:r>
    </w:p>
    <w:p>
      <w:pPr>
        <w:pStyle w:val="Header"/>
        <w:tabs>
          <w:tab w:val="clear" w:pos="4536"/>
          <w:tab w:val="clear" w:pos="9072"/>
        </w:tabs>
        <w:jc w:val="both"/>
        <w:rPr>
          <w:sz w:val="18"/>
        </w:rPr>
      </w:pPr>
      <w:r>
        <w:rPr>
          <w:sz w:val="18"/>
        </w:rPr>
      </w:r>
    </w:p>
    <w:p>
      <w:pPr>
        <w:pStyle w:val="Header"/>
        <w:tabs>
          <w:tab w:val="clear" w:pos="4536"/>
          <w:tab w:val="clear" w:pos="9072"/>
        </w:tabs>
        <w:jc w:val="both"/>
        <w:rPr>
          <w:sz w:val="18"/>
        </w:rPr>
      </w:pPr>
      <w:r>
        <w:rPr>
          <w:sz w:val="18"/>
        </w:rPr>
      </w:r>
    </w:p>
    <w:p>
      <w:pPr>
        <w:pStyle w:val="Header"/>
        <w:tabs>
          <w:tab w:val="clear" w:pos="4536"/>
          <w:tab w:val="clear" w:pos="9072"/>
        </w:tabs>
        <w:jc w:val="both"/>
        <w:rPr/>
      </w:pPr>
      <w:r>
        <w:rPr/>
      </w:r>
    </w:p>
    <w:p>
      <w:pPr>
        <w:pStyle w:val="Header"/>
        <w:tabs>
          <w:tab w:val="clear" w:pos="4536"/>
          <w:tab w:val="clear" w:pos="9072"/>
        </w:tabs>
        <w:jc w:val="both"/>
        <w:rPr/>
      </w:pPr>
      <w:r>
        <w:rPr/>
      </w:r>
    </w:p>
    <w:sectPr>
      <w:headerReference w:type="default" r:id="rId8"/>
      <w:footerReference w:type="default" r:id="rId9"/>
      <w:type w:val="nextPage"/>
      <w:pgSz w:w="11906" w:h="16838"/>
      <w:pgMar w:left="1588" w:right="3799" w:header="850" w:top="2551" w:footer="851" w:bottom="170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roman"/>
    <w:pitch w:val="variable"/>
  </w:font>
  <w:font w:name="Liberation Sans">
    <w:altName w:val="Arial"/>
    <w:charset w:val="01" w:characterSet="utf-8"/>
    <w:family w:val="swiss"/>
    <w:pitch w:val="variable"/>
  </w:font>
  <w:font w:name="Arimo">
    <w:altName w:val="arial"/>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end"/>
      <w:rPr>
        <w:sz w:val="18"/>
        <w:lang w:val="en-US" w:eastAsia="en-US"/>
      </w:rPr>
    </w:pPr>
    <w:r>
      <w:rPr>
        <w:sz w:val="18"/>
        <w:lang w:val="en-US" w:eastAsia="en-US"/>
      </w:rPr>
      <w:t>../2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mo;arial" w:hAnsi="Arimo;arial" w:cs="Arimo;arial"/>
        <w:spacing w:val="30"/>
        <w:sz w:val="24"/>
      </w:rPr>
    </w:pPr>
    <w:r>
      <w:rPr>
        <w:rFonts w:cs="Arimo;arial" w:ascii="Arimo;arial" w:hAnsi="Arimo;arial"/>
        <w:spacing w:val="30"/>
        <w:sz w:val="24"/>
      </w:rPr>
      <w:t>Presseinformation Kann GmbH Baustoffwerke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432" w:hanging="432"/>
      </w:pPr>
      <w:rPr/>
    </w:lvl>
    <w:lvl w:ilvl="1">
      <w:start w:val="1"/>
      <w:pStyle w:val="Heading2"/>
      <w:numFmt w:val="none"/>
      <w:suff w:val="nothing"/>
      <w:lvlText w:val=""/>
      <w:lvlJc w:val="start"/>
      <w:pPr>
        <w:ind w:start="576" w:hanging="576"/>
      </w:pPr>
      <w:r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Heading5"/>
      <w:numFmt w:val="none"/>
      <w:suff w:val="nothing"/>
      <w:lvlText w:val=""/>
      <w:lvlJc w:val="start"/>
      <w:pPr>
        <w:ind w:start="1008" w:hanging="1008"/>
      </w:pPr>
      <w:r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numPr>
        <w:ilvl w:val="0"/>
        <w:numId w:val="0"/>
      </w:numPr>
      <w:suppressAutoHyphens w:val="false"/>
      <w:overflowPunct w:val="true"/>
      <w:bidi w:val="0"/>
      <w:ind w:start="0" w:end="0" w:hanging="0"/>
    </w:pPr>
    <w:rPr>
      <w:rFonts w:ascii="Arial" w:hAnsi="Arial" w:eastAsia="Times New Roman" w:cs="Arial"/>
      <w:color w:val="00000A"/>
      <w:kern w:val="2"/>
      <w:sz w:val="22"/>
      <w:szCs w:val="20"/>
      <w:lang w:val="de-DE" w:eastAsia="zh-CN" w:bidi="ar-SA"/>
    </w:rPr>
  </w:style>
  <w:style w:type="paragraph" w:styleId="Heading1">
    <w:name w:val="Heading 1"/>
    <w:basedOn w:val="Normal"/>
    <w:next w:val="TextBody"/>
    <w:qFormat/>
    <w:pPr>
      <w:keepNext w:val="true"/>
      <w:numPr>
        <w:ilvl w:val="0"/>
        <w:numId w:val="1"/>
      </w:numPr>
      <w:jc w:val="both"/>
      <w:outlineLvl w:val="0"/>
    </w:pPr>
    <w:rPr>
      <w:i/>
      <w:sz w:val="24"/>
    </w:rPr>
  </w:style>
  <w:style w:type="paragraph" w:styleId="Heading2">
    <w:name w:val="Heading 2"/>
    <w:basedOn w:val="Normal"/>
    <w:next w:val="TextBody"/>
    <w:qFormat/>
    <w:pPr>
      <w:keepNext w:val="true"/>
      <w:numPr>
        <w:ilvl w:val="1"/>
        <w:numId w:val="1"/>
      </w:numPr>
      <w:spacing w:before="240" w:after="60"/>
      <w:outlineLvl w:val="1"/>
    </w:pPr>
    <w:rPr>
      <w:b/>
      <w:i/>
      <w:sz w:val="28"/>
    </w:rPr>
  </w:style>
  <w:style w:type="paragraph" w:styleId="Heading5">
    <w:name w:val="Heading 5"/>
    <w:basedOn w:val="Normal"/>
    <w:next w:val="TextBody"/>
    <w:qFormat/>
    <w:pPr>
      <w:keepNext w:val="true"/>
      <w:widowControl w:val="false"/>
      <w:numPr>
        <w:ilvl w:val="4"/>
        <w:numId w:val="1"/>
      </w:numPr>
      <w:tabs>
        <w:tab w:val="left" w:pos="644" w:leader="none"/>
      </w:tabs>
      <w:outlineLvl w:val="4"/>
    </w:pPr>
    <w:rPr>
      <w:vanish/>
      <w:sz w:val="1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InternetLink">
    <w:name w:val="Internet Link"/>
    <w:rPr>
      <w:color w:val="0000FF"/>
      <w:u w:val="single"/>
    </w:rPr>
  </w:style>
  <w:style w:type="character" w:styleId="VisitedInternetLink">
    <w:name w:val="Visited Internet Link"/>
    <w:rPr>
      <w:color w:val="800080"/>
      <w:u w:val="single"/>
      <w:lang w:val="zxx" w:eastAsia="zxx" w:bidi="zxx"/>
    </w:rPr>
  </w:style>
  <w:style w:type="character" w:styleId="Kommentarzeichen">
    <w:name w:val="Kommentarzeichen"/>
    <w:qFormat/>
    <w:rPr>
      <w:sz w:val="16"/>
      <w:szCs w:val="16"/>
    </w:rPr>
  </w:style>
  <w:style w:type="character" w:styleId="SprechblasentextZchn">
    <w:name w:val="Sprechblasentext Zchn"/>
    <w:qFormat/>
    <w:rPr>
      <w:rFonts w:ascii="Tahoma" w:hAnsi="Tahoma" w:cs="Tahoma"/>
      <w:sz w:val="16"/>
      <w:szCs w:val="16"/>
    </w:rPr>
  </w:style>
  <w:style w:type="character" w:styleId="Internetlink1">
    <w:name w:val="Internetlink"/>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numPr>
        <w:ilvl w:val="0"/>
        <w:numId w:val="0"/>
      </w:numPr>
      <w:spacing w:lineRule="auto" w:line="360"/>
      <w:ind w:start="0" w:end="0" w:hanging="0"/>
      <w:jc w:val="both"/>
    </w:pPr>
    <w:rPr>
      <w:b/>
      <w:sz w:val="30"/>
    </w:rPr>
  </w:style>
  <w:style w:type="paragraph" w:styleId="List">
    <w:name w:val="List"/>
    <w:basedOn w:val="TextBody"/>
    <w:pPr>
      <w:numPr>
        <w:ilvl w:val="0"/>
        <w:numId w:val="0"/>
      </w:numPr>
      <w:ind w:start="0" w:end="0" w:hanging="0"/>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erschrift">
    <w:name w:val="Überschrift"/>
    <w:basedOn w:val="Normal"/>
    <w:next w:val="TextBody"/>
    <w:qFormat/>
    <w:pPr>
      <w:keepNext w:val="true"/>
      <w:numPr>
        <w:ilvl w:val="0"/>
        <w:numId w:val="0"/>
      </w:numPr>
      <w:spacing w:before="240" w:after="120"/>
      <w:ind w:start="0" w:end="0" w:hanging="0"/>
    </w:pPr>
    <w:rPr>
      <w:rFonts w:ascii="Arial" w:hAnsi="Arial" w:eastAsia="Microsoft YaHei" w:cs="Arial"/>
      <w:sz w:val="28"/>
      <w:szCs w:val="28"/>
    </w:rPr>
  </w:style>
  <w:style w:type="paragraph" w:styleId="Beschriftung">
    <w:name w:val="Beschriftung"/>
    <w:basedOn w:val="Normal"/>
    <w:qFormat/>
    <w:pPr>
      <w:numPr>
        <w:ilvl w:val="0"/>
        <w:numId w:val="0"/>
      </w:numPr>
      <w:suppressLineNumbers/>
      <w:spacing w:before="120" w:after="120"/>
      <w:ind w:start="0" w:end="0" w:hanging="0"/>
    </w:pPr>
    <w:rPr>
      <w:rFonts w:cs="Arial"/>
      <w:i/>
      <w:iCs/>
      <w:sz w:val="24"/>
      <w:szCs w:val="24"/>
    </w:rPr>
  </w:style>
  <w:style w:type="paragraph" w:styleId="Verzeichnis">
    <w:name w:val="Verzeichnis"/>
    <w:basedOn w:val="Normal"/>
    <w:qFormat/>
    <w:pPr>
      <w:numPr>
        <w:ilvl w:val="0"/>
        <w:numId w:val="0"/>
      </w:numPr>
      <w:suppressLineNumbers/>
      <w:ind w:start="0" w:end="0" w:hanging="0"/>
    </w:pPr>
    <w:rPr>
      <w:rFonts w:cs="Arial"/>
    </w:rPr>
  </w:style>
  <w:style w:type="paragraph" w:styleId="Header">
    <w:name w:val="Header"/>
    <w:basedOn w:val="Normal"/>
    <w:pPr>
      <w:numPr>
        <w:ilvl w:val="0"/>
        <w:numId w:val="0"/>
      </w:numPr>
      <w:suppressLineNumbers/>
      <w:tabs>
        <w:tab w:val="center" w:pos="4536" w:leader="none"/>
        <w:tab w:val="right" w:pos="9072" w:leader="none"/>
      </w:tabs>
      <w:ind w:start="0" w:end="0" w:hanging="0"/>
    </w:pPr>
    <w:rPr/>
  </w:style>
  <w:style w:type="paragraph" w:styleId="Footer">
    <w:name w:val="Footer"/>
    <w:basedOn w:val="Normal"/>
    <w:pPr>
      <w:numPr>
        <w:ilvl w:val="0"/>
        <w:numId w:val="0"/>
      </w:numPr>
      <w:suppressLineNumbers/>
      <w:tabs>
        <w:tab w:val="center" w:pos="4536" w:leader="none"/>
        <w:tab w:val="right" w:pos="9072" w:leader="none"/>
      </w:tabs>
      <w:ind w:start="0" w:end="0" w:hanging="0"/>
    </w:pPr>
    <w:rPr/>
  </w:style>
  <w:style w:type="paragraph" w:styleId="Kommentartext">
    <w:name w:val="Kommentartext"/>
    <w:basedOn w:val="Normal"/>
    <w:qFormat/>
    <w:pPr>
      <w:numPr>
        <w:ilvl w:val="0"/>
        <w:numId w:val="0"/>
      </w:numPr>
      <w:ind w:start="0" w:end="0" w:hanging="0"/>
    </w:pPr>
    <w:rPr>
      <w:sz w:val="20"/>
    </w:rPr>
  </w:style>
  <w:style w:type="paragraph" w:styleId="Textkrper2">
    <w:name w:val="Textkörper 2"/>
    <w:basedOn w:val="Normal"/>
    <w:qFormat/>
    <w:pPr>
      <w:numPr>
        <w:ilvl w:val="0"/>
        <w:numId w:val="0"/>
      </w:numPr>
      <w:ind w:start="0" w:end="0" w:hanging="0"/>
    </w:pPr>
    <w:rPr>
      <w:sz w:val="20"/>
    </w:rPr>
  </w:style>
  <w:style w:type="paragraph" w:styleId="Western">
    <w:name w:val="western"/>
    <w:basedOn w:val="Normal"/>
    <w:qFormat/>
    <w:pPr>
      <w:numPr>
        <w:ilvl w:val="0"/>
        <w:numId w:val="0"/>
      </w:numPr>
      <w:overflowPunct w:val="false"/>
      <w:spacing w:lineRule="atLeast" w:line="363" w:before="100" w:after="0"/>
      <w:ind w:start="0" w:end="0" w:hanging="0"/>
      <w:jc w:val="both"/>
    </w:pPr>
    <w:rPr>
      <w:rFonts w:ascii="Times New Roman" w:hAnsi="Times New Roman" w:cs="Times New Roman"/>
      <w:sz w:val="26"/>
      <w:szCs w:val="26"/>
    </w:rPr>
  </w:style>
  <w:style w:type="paragraph" w:styleId="Sprechblasentext">
    <w:name w:val="Sprechblasentext"/>
    <w:basedOn w:val="Normal"/>
    <w:qFormat/>
    <w:pPr>
      <w:numPr>
        <w:ilvl w:val="0"/>
        <w:numId w:val="0"/>
      </w:numPr>
      <w:ind w:start="0" w:end="0" w:hanging="0"/>
    </w:pPr>
    <w:rPr>
      <w:rFonts w:ascii="Tahoma" w:hAnsi="Tahoma" w:cs="Tahoma"/>
      <w:sz w:val="16"/>
      <w:szCs w:val="16"/>
    </w:rPr>
  </w:style>
  <w:style w:type="paragraph" w:styleId="Rahmeninhalt">
    <w:name w:val="Rahmeninhalt"/>
    <w:basedOn w:val="TextBody"/>
    <w:qFormat/>
    <w:pPr>
      <w:numPr>
        <w:ilvl w:val="0"/>
        <w:numId w:val="0"/>
      </w:numPr>
      <w:ind w:start="0" w:end="0" w:hanging="0"/>
    </w:pPr>
    <w:rPr/>
  </w:style>
  <w:style w:type="paragraph" w:styleId="Listeninhalt">
    <w:name w:val="Listeninhalt"/>
    <w:basedOn w:val="Normal"/>
    <w:qFormat/>
    <w:pPr>
      <w:numPr>
        <w:ilvl w:val="0"/>
        <w:numId w:val="0"/>
      </w:numPr>
      <w:ind w:start="567" w:end="0" w:hanging="0"/>
    </w:pPr>
    <w:rPr/>
  </w:style>
  <w:style w:type="paragraph" w:styleId="FrameContents">
    <w:name w:val="Frame Contents"/>
    <w:basedOn w:val="Normal"/>
    <w:qFormat/>
    <w:pPr>
      <w:numPr>
        <w:ilvl w:val="0"/>
        <w:numId w:val="0"/>
      </w:numPr>
      <w:ind w:start="0" w:end="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nn.de/"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PM-KANN</Template>
  <TotalTime>574</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2018-07-16T14:21:00Z</dcterms:created>
  <dc:creator>Thomas Meiler</dc:creator>
  <dc:description/>
  <dc:language>en-US</dc:language>
  <cp:lastModifiedBy>JuCa</cp:lastModifiedBy>
  <cp:lastPrinted>2018-05-15T13:55:00Z</cp:lastPrinted>
  <dcterms:modified xsi:type="dcterms:W3CDTF">2018-07-16T14:21:00Z</dcterms:modified>
  <cp:revision>2</cp:revision>
  <dc:subject/>
  <dc:title>xxx</dc:title>
</cp:coreProperties>
</file>