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CB7" w:rsidRDefault="005D5DAE">
      <w:pPr>
        <w:pStyle w:val="Textkrper"/>
        <w:jc w:val="left"/>
        <w:rPr>
          <w:b w:val="0"/>
          <w:sz w:val="24"/>
        </w:rPr>
      </w:pPr>
      <w:r>
        <w:rPr>
          <w:b w:val="0"/>
          <w:sz w:val="24"/>
        </w:rPr>
        <w:t>Nachhaltig schön gestalten</w:t>
      </w:r>
    </w:p>
    <w:p w:rsidR="00917CB7" w:rsidRDefault="005D5DAE">
      <w:pPr>
        <w:pStyle w:val="Kopfzeile"/>
        <w:tabs>
          <w:tab w:val="clear" w:pos="4536"/>
          <w:tab w:val="clear" w:pos="9072"/>
        </w:tabs>
        <w:spacing w:line="360" w:lineRule="auto"/>
        <w:jc w:val="both"/>
        <w:rPr>
          <w:b/>
          <w:sz w:val="30"/>
        </w:rPr>
      </w:pPr>
      <w:r>
        <w:rPr>
          <w:b/>
          <w:sz w:val="30"/>
        </w:rPr>
        <w:t>Prima Klima für den Außenbereich</w:t>
      </w:r>
    </w:p>
    <w:p w:rsidR="00917CB7" w:rsidRDefault="005D5DAE">
      <w:pPr>
        <w:pStyle w:val="Kopfzeile"/>
        <w:tabs>
          <w:tab w:val="clear" w:pos="4536"/>
          <w:tab w:val="clear" w:pos="9072"/>
        </w:tabs>
        <w:spacing w:line="360" w:lineRule="auto"/>
        <w:jc w:val="both"/>
        <w:rPr>
          <w:b/>
        </w:rPr>
      </w:pPr>
      <w:r>
        <w:rPr>
          <w:b/>
        </w:rPr>
        <w:t xml:space="preserve">„Klimaneutralität ist die wichtigste Herausforderung für die Menschheit in den nächsten Jahren.“ Über 75 Prozent der Deutschen stimmen dieser Aussage laut einer Statista-Umfrage zu. Dabei nehmen sich die Befragten selbst in die Pflicht. Denn schon Zuhause </w:t>
      </w:r>
      <w:r>
        <w:rPr>
          <w:b/>
        </w:rPr>
        <w:t>lässt sich Nachhaltigkeit leben. Dazu gehört nicht nur die Wahl der Lebensmittel oder der Kleidung, sondern auch die Gestaltung des Gartens und des Außenbereichs. So kann der Lieblingsplatz im Freien mit Pflastersteinen und Mauerelementen gestaltet werden,</w:t>
      </w:r>
      <w:r>
        <w:rPr>
          <w:b/>
        </w:rPr>
        <w:t xml:space="preserve"> die durch konsequentes Recycling und weniger Ressourcenverbrauch hergestellt wurden. </w:t>
      </w:r>
    </w:p>
    <w:p w:rsidR="00917CB7" w:rsidRDefault="005D5DAE">
      <w:pPr>
        <w:pStyle w:val="Kopfzeile"/>
        <w:tabs>
          <w:tab w:val="clear" w:pos="4536"/>
          <w:tab w:val="clear" w:pos="9072"/>
        </w:tabs>
        <w:spacing w:line="360" w:lineRule="auto"/>
        <w:jc w:val="both"/>
        <w:rPr>
          <w:b/>
        </w:rPr>
      </w:pPr>
      <w:r>
        <w:rPr>
          <w:b/>
        </w:rPr>
        <w:t xml:space="preserve">  </w:t>
      </w:r>
    </w:p>
    <w:p w:rsidR="00917CB7" w:rsidRDefault="005D5DAE">
      <w:pPr>
        <w:pStyle w:val="Kopfzeile"/>
        <w:tabs>
          <w:tab w:val="clear" w:pos="4536"/>
          <w:tab w:val="clear" w:pos="9072"/>
        </w:tabs>
        <w:spacing w:line="360" w:lineRule="auto"/>
        <w:jc w:val="both"/>
      </w:pPr>
      <w:r>
        <w:t>Die Herausforderung der Zukunft ist der Erhalt unseres Lebensraums. Dazu gehört, nachhaltig mit den Ressourcen der Erde umzugehen und das Klima zu schützen. Das bezie</w:t>
      </w:r>
      <w:r>
        <w:t>ht sich natürlich auch auf die Produktion von Baustoffen. So stellt Kann schon seit 2022 seine Pflastersteine, Außenplatten oder Mauerelemente zu 100 Prozent CO₂-neutral her - etwa durch den Ausbau von eigenen Photovoltaikanlagen oder der Optimierung von T</w:t>
      </w:r>
      <w:r>
        <w:t>ransportwegen. Zudem geht man bei der Produktion einiger Produkte noch einen Schritt weiter.</w:t>
      </w:r>
    </w:p>
    <w:p w:rsidR="00917CB7" w:rsidRDefault="00917CB7">
      <w:pPr>
        <w:pStyle w:val="Kopfzeile"/>
        <w:tabs>
          <w:tab w:val="clear" w:pos="4536"/>
          <w:tab w:val="clear" w:pos="9072"/>
        </w:tabs>
        <w:spacing w:line="360" w:lineRule="auto"/>
        <w:jc w:val="both"/>
      </w:pPr>
    </w:p>
    <w:p w:rsidR="00917CB7" w:rsidRDefault="005D5DAE">
      <w:pPr>
        <w:pStyle w:val="Kopfzeile"/>
        <w:tabs>
          <w:tab w:val="clear" w:pos="4536"/>
          <w:tab w:val="clear" w:pos="9072"/>
        </w:tabs>
        <w:spacing w:line="360" w:lineRule="auto"/>
        <w:jc w:val="both"/>
      </w:pPr>
      <w:r>
        <w:t>So gibt es das zeitlose Gestaltungspflaster Vios in der RX40-Ausführung. Hierfür werden bis zu 40 Prozent Körnung aus recycelten Betonsteinresten bei der Herstell</w:t>
      </w:r>
      <w:r>
        <w:t>ung verwendet. Die robusten Elemente sind mit dem bekannten Umweltzeichen „Der Blaue Engel“ ausgezeichnet. Dank des schmalen Fugenbilds und der fein gestrahlten Oberfläche aus Natursteinkörnung lassen sich mit dem Recyclingstein ruhige und anmutige Flächen</w:t>
      </w:r>
      <w:r>
        <w:t xml:space="preserve"> verlegen.</w:t>
      </w:r>
    </w:p>
    <w:p w:rsidR="00917CB7" w:rsidRDefault="00917CB7">
      <w:pPr>
        <w:pStyle w:val="Kopfzeile"/>
        <w:tabs>
          <w:tab w:val="clear" w:pos="4536"/>
          <w:tab w:val="clear" w:pos="9072"/>
        </w:tabs>
        <w:spacing w:line="360" w:lineRule="auto"/>
        <w:jc w:val="both"/>
      </w:pPr>
    </w:p>
    <w:p w:rsidR="00917CB7" w:rsidRDefault="005D5DAE">
      <w:pPr>
        <w:pStyle w:val="Kopfzeile"/>
        <w:tabs>
          <w:tab w:val="clear" w:pos="4536"/>
          <w:tab w:val="clear" w:pos="9072"/>
        </w:tabs>
        <w:spacing w:line="360" w:lineRule="auto"/>
        <w:jc w:val="both"/>
      </w:pPr>
      <w:r>
        <w:t xml:space="preserve">Schöne Abgrenzungen lassen sich im Garten ebenfalls nachhaltig gestalten. Das gelingt mit dem neuen Mauer- und Böschungssystem Muro Renature auf besondere Weise. Die Elemente bestehen zu 30 Prozent aus einer Recyclingkörnung. Das ist nicht nur </w:t>
      </w:r>
      <w:r>
        <w:t xml:space="preserve">gut für die Umwelt und das Klima, es sieht auch noch sehr ansprechend aus. Das wiederverwendete Material wurde bewusst in die Optik integriert. So wird die Mauer mit ihren gebrochenen Sichtseiten zum echten Hingucker. Erhältlich ist das Vollelement in den </w:t>
      </w:r>
      <w:r>
        <w:t>beiden Farbtönen Grau und Anthrazit.</w:t>
      </w:r>
    </w:p>
    <w:p w:rsidR="00917CB7" w:rsidRDefault="00917CB7">
      <w:pPr>
        <w:pStyle w:val="Kopfzeile"/>
        <w:tabs>
          <w:tab w:val="clear" w:pos="4536"/>
          <w:tab w:val="clear" w:pos="9072"/>
        </w:tabs>
        <w:spacing w:line="360" w:lineRule="auto"/>
        <w:jc w:val="both"/>
      </w:pPr>
    </w:p>
    <w:p w:rsidR="00917CB7" w:rsidRDefault="005D5DAE">
      <w:pPr>
        <w:pStyle w:val="Kopfzeile"/>
        <w:tabs>
          <w:tab w:val="clear" w:pos="4536"/>
          <w:tab w:val="clear" w:pos="9072"/>
        </w:tabs>
        <w:spacing w:line="360" w:lineRule="auto"/>
        <w:jc w:val="both"/>
      </w:pPr>
      <w:r>
        <w:lastRenderedPageBreak/>
        <w:t xml:space="preserve">Weiterführende Informationen zu den umweltbewussten Produkten gibt es unter </w:t>
      </w:r>
      <w:hyperlink r:id="rId6" w:history="1">
        <w:r>
          <w:rPr>
            <w:rStyle w:val="Hyperlink"/>
          </w:rPr>
          <w:t>www.kann.de/klimalieblinge</w:t>
        </w:r>
      </w:hyperlink>
      <w:r>
        <w:t>. Dort finden Interessierte auch Wissenswertes</w:t>
      </w:r>
      <w:r>
        <w:t xml:space="preserve"> zum bald erhältlichen Pflasterstein Pro Klima, bei dessen Produktion sogar bis zu 65 Prozent an CO₂-Emissionen eingespart werden. Möglich wird das durch den Verzicht von Zement im Kernbeton der Elemente. Dieser wird durch zementfreie, mineralische Bindemi</w:t>
      </w:r>
      <w:r>
        <w:t>ttel wie Hüttensandmehl und Flugasche ersetzt.</w:t>
      </w:r>
    </w:p>
    <w:p w:rsidR="00917CB7" w:rsidRDefault="00917CB7">
      <w:pPr>
        <w:pStyle w:val="Kopfzeile"/>
        <w:tabs>
          <w:tab w:val="clear" w:pos="4536"/>
          <w:tab w:val="clear" w:pos="9072"/>
        </w:tabs>
        <w:spacing w:line="360" w:lineRule="auto"/>
        <w:jc w:val="both"/>
      </w:pPr>
    </w:p>
    <w:p w:rsidR="00917CB7" w:rsidRDefault="00917CB7">
      <w:pPr>
        <w:pStyle w:val="Kopfzeile"/>
        <w:tabs>
          <w:tab w:val="clear" w:pos="4536"/>
          <w:tab w:val="clear" w:pos="9072"/>
        </w:tabs>
        <w:spacing w:line="360" w:lineRule="auto"/>
        <w:jc w:val="both"/>
      </w:pPr>
    </w:p>
    <w:p w:rsidR="00917CB7" w:rsidRDefault="00917CB7">
      <w:pPr>
        <w:pStyle w:val="Kopfzeile"/>
        <w:tabs>
          <w:tab w:val="clear" w:pos="4536"/>
          <w:tab w:val="clear" w:pos="9072"/>
        </w:tabs>
        <w:spacing w:line="360" w:lineRule="auto"/>
        <w:jc w:val="both"/>
      </w:pPr>
    </w:p>
    <w:p w:rsidR="00917CB7" w:rsidRDefault="00917CB7">
      <w:pPr>
        <w:pStyle w:val="Kopfzeile"/>
        <w:tabs>
          <w:tab w:val="clear" w:pos="4536"/>
          <w:tab w:val="clear" w:pos="9072"/>
        </w:tabs>
        <w:spacing w:line="360" w:lineRule="auto"/>
        <w:jc w:val="both"/>
      </w:pPr>
    </w:p>
    <w:p w:rsidR="00917CB7" w:rsidRDefault="00917CB7">
      <w:pPr>
        <w:pStyle w:val="Kopfzeile"/>
        <w:tabs>
          <w:tab w:val="clear" w:pos="4536"/>
          <w:tab w:val="clear" w:pos="9072"/>
        </w:tabs>
        <w:spacing w:line="360" w:lineRule="auto"/>
        <w:jc w:val="both"/>
      </w:pPr>
    </w:p>
    <w:p w:rsidR="00917CB7" w:rsidRDefault="00917CB7">
      <w:pPr>
        <w:pStyle w:val="Kopfzeile"/>
        <w:tabs>
          <w:tab w:val="clear" w:pos="4536"/>
          <w:tab w:val="clear" w:pos="9072"/>
        </w:tabs>
        <w:spacing w:line="360" w:lineRule="auto"/>
        <w:jc w:val="both"/>
      </w:pPr>
    </w:p>
    <w:p w:rsidR="00917CB7" w:rsidRDefault="005D5DAE">
      <w:pPr>
        <w:pStyle w:val="Kopfzeile"/>
        <w:tabs>
          <w:tab w:val="clear" w:pos="4536"/>
          <w:tab w:val="clear" w:pos="9072"/>
        </w:tabs>
        <w:spacing w:line="360" w:lineRule="auto"/>
        <w:jc w:val="both"/>
      </w:pPr>
      <w:r>
        <w:t>Kurzfassung:</w:t>
      </w:r>
    </w:p>
    <w:p w:rsidR="00917CB7" w:rsidRDefault="00917CB7">
      <w:pPr>
        <w:pStyle w:val="Kopfzeile"/>
        <w:tabs>
          <w:tab w:val="clear" w:pos="4536"/>
          <w:tab w:val="clear" w:pos="9072"/>
        </w:tabs>
        <w:spacing w:line="360" w:lineRule="auto"/>
        <w:jc w:val="both"/>
      </w:pPr>
    </w:p>
    <w:p w:rsidR="00917CB7" w:rsidRDefault="005D5DAE">
      <w:pPr>
        <w:pStyle w:val="Kopfzeile"/>
        <w:tabs>
          <w:tab w:val="clear" w:pos="4536"/>
          <w:tab w:val="clear" w:pos="9072"/>
        </w:tabs>
        <w:spacing w:line="360" w:lineRule="auto"/>
        <w:jc w:val="both"/>
      </w:pPr>
      <w:r>
        <w:t>Ein gesundes Klima und nachhaltig hergestellte Produkte gehören in der heutigen Zeit zu den Kernzielen, um den Lebensraum auf der Erde zu schützen. Dazu gehört nicht nur die nachhaltige und</w:t>
      </w:r>
      <w:r>
        <w:t xml:space="preserve"> umweltschonende Herstellung von Lebensmitteln oder Kleidung. Auch die Produktion von Baustoffen sollte möglichst klimaneutral erreicht werden. Kann stellt seit 2022 seine Pflastersteine, Außenplatten oder Mauersysteme zu 100 Prozent CO₂-neutral her. Zudem</w:t>
      </w:r>
      <w:r>
        <w:t xml:space="preserve"> produziert der Hersteller auch mit den Pflastersteinen Vios RX40 sowie dem neuen Mauer- und Böschungssystem Muro Renature Gestaltungsmöglichkeiten, die aus recyceltem Material hergestellt werden. Das Gestaltungspflaster Vios RX40 besteht aus mindestens 40</w:t>
      </w:r>
      <w:r>
        <w:t xml:space="preserve"> Prozent</w:t>
      </w:r>
      <w:r w:rsidR="00DF1145">
        <w:t xml:space="preserve"> recycelter</w:t>
      </w:r>
      <w:r w:rsidR="00DF1145">
        <w:t xml:space="preserve"> Betonstein</w:t>
      </w:r>
      <w:r w:rsidR="00DF1145">
        <w:t>k</w:t>
      </w:r>
      <w:r>
        <w:t>örnung</w:t>
      </w:r>
      <w:r>
        <w:t xml:space="preserve"> und die Mauer Muro Renature zu 30 Prozent. </w:t>
      </w:r>
      <w:r>
        <w:t>Die robusten Elemente sind darum nicht nur eine umweltbewusste Entscheidung, sie sehen auch noch gut aus und bringen dank ihrer Optik nac</w:t>
      </w:r>
      <w:r>
        <w:t xml:space="preserve">hhaltige Abwechslung in den heimischen Außenbereich. Weiteres zu den umweltbewussten Produkten gibt es unter </w:t>
      </w:r>
      <w:hyperlink r:id="rId7" w:history="1">
        <w:r>
          <w:rPr>
            <w:rStyle w:val="Hyperlink"/>
          </w:rPr>
          <w:t>www.kann.de/klimalieblinge</w:t>
        </w:r>
      </w:hyperlink>
      <w:r>
        <w:t>. Hier findet man auch Informationen zum bald erhäl</w:t>
      </w:r>
      <w:r>
        <w:t>tlichen Pflasterstein Pro Klima. Bei seiner Produktion werden sogar bis zu 65 Prozent an CO₂-Emissionen eingespart. Möglich wird das durch den Verzicht von Zement im Kernbeton der Elemente. Dieser wird durch zementfreie, mineralische Bindemittel wie Hütten</w:t>
      </w:r>
      <w:r>
        <w:t>sandmehl und Flugasche ersetzt.</w:t>
      </w:r>
    </w:p>
    <w:p w:rsidR="00917CB7" w:rsidRDefault="00917CB7">
      <w:pPr>
        <w:pStyle w:val="Kopfzeile"/>
        <w:tabs>
          <w:tab w:val="clear" w:pos="4536"/>
          <w:tab w:val="clear" w:pos="9072"/>
        </w:tabs>
        <w:spacing w:line="360" w:lineRule="auto"/>
        <w:jc w:val="both"/>
      </w:pPr>
    </w:p>
    <w:p w:rsidR="00917CB7" w:rsidRDefault="005D5DAE">
      <w:pPr>
        <w:pStyle w:val="Kopfzeile"/>
        <w:spacing w:line="360" w:lineRule="auto"/>
        <w:jc w:val="both"/>
      </w:pPr>
      <w:r>
        <w:br w:type="page"/>
      </w:r>
      <w:r>
        <w:lastRenderedPageBreak/>
        <w:t>Bildunterschriften:</w:t>
      </w:r>
    </w:p>
    <w:p w:rsidR="00917CB7" w:rsidRDefault="00917CB7">
      <w:pPr>
        <w:pStyle w:val="Kopfzeile"/>
        <w:spacing w:line="360" w:lineRule="auto"/>
        <w:jc w:val="both"/>
        <w:rPr>
          <w:i/>
        </w:rPr>
      </w:pPr>
    </w:p>
    <w:p w:rsidR="00917CB7" w:rsidRDefault="005D5DAE">
      <w:pPr>
        <w:pStyle w:val="Kopfzeile"/>
        <w:spacing w:line="360" w:lineRule="auto"/>
        <w:jc w:val="both"/>
      </w:pPr>
      <w:r>
        <w:t>1. Für das Gestaltungspflaster Vios RX40 wird bis zu 40 Prozent Körnung aus recycelten Betonsteinresten bei der Herstellung verwendet.</w:t>
      </w:r>
      <w:bookmarkStart w:id="0" w:name="_GoBack"/>
      <w:bookmarkEnd w:id="0"/>
      <w:r>
        <w:t xml:space="preserve"> Mit den robusten Pflastersteinen lassen sich zeitlos-anmutige Flä</w:t>
      </w:r>
      <w:r>
        <w:t xml:space="preserve">chen gestalten. </w:t>
      </w:r>
    </w:p>
    <w:p w:rsidR="00917CB7" w:rsidRDefault="005D5DAE">
      <w:pPr>
        <w:pStyle w:val="Kopfzeile"/>
        <w:spacing w:line="360" w:lineRule="auto"/>
        <w:jc w:val="both"/>
      </w:pPr>
      <w:r>
        <w:rPr>
          <w:noProof/>
        </w:rPr>
        <w:drawing>
          <wp:inline distT="0" distB="0" distL="0" distR="0">
            <wp:extent cx="2273935" cy="1517650"/>
            <wp:effectExtent l="0" t="0" r="0" b="0"/>
            <wp:docPr id="1" name="Grafik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4"/>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4lT5ZRMAAAAlAAAAEQAAAC0AAAAAOAAAADgAAAA4AAAAO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XAAAAByAAAAAAAAAAAAAAAAAAAAAAAAAAAAAAAAAAAAAAAAAAAAAA/Q0AAFYJAAAAAAAAAAAAAAAAAAAoAAAACAAAAAEAAAABAAAA"/>
                        </a:ext>
                      </a:extLst>
                    </pic:cNvPicPr>
                  </pic:nvPicPr>
                  <pic:blipFill>
                    <a:blip r:embed="rId8"/>
                    <a:stretch>
                      <a:fillRect/>
                    </a:stretch>
                  </pic:blipFill>
                  <pic:spPr>
                    <a:xfrm>
                      <a:off x="0" y="0"/>
                      <a:ext cx="2273935" cy="1517650"/>
                    </a:xfrm>
                    <a:prstGeom prst="rect">
                      <a:avLst/>
                    </a:prstGeom>
                    <a:noFill/>
                    <a:ln w="12700">
                      <a:noFill/>
                    </a:ln>
                  </pic:spPr>
                </pic:pic>
              </a:graphicData>
            </a:graphic>
          </wp:inline>
        </w:drawing>
      </w:r>
    </w:p>
    <w:p w:rsidR="00917CB7" w:rsidRDefault="005D5DAE">
      <w:pPr>
        <w:pStyle w:val="Kopfzeile"/>
        <w:spacing w:line="360" w:lineRule="auto"/>
        <w:jc w:val="both"/>
        <w:rPr>
          <w:i/>
        </w:rPr>
      </w:pPr>
      <w:r>
        <w:rPr>
          <w:noProof/>
        </w:rPr>
        <w:drawing>
          <wp:inline distT="0" distB="0" distL="0" distR="0">
            <wp:extent cx="1970405" cy="2981960"/>
            <wp:effectExtent l="0" t="0" r="0" b="0"/>
            <wp:docPr id="2" name="Grafi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3"/>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4lT5ZRMAAAAlAAAAEQAAAC0AAAAAOAAAADgAAAA4AAAAO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YAAAAByAAAAAAAAAAAAAAAAAAAAAAAAAAAAAAAAAAAAAAAAAAAAAAHwwAAFgSAAAAAAAAAAAAAAAAAAAoAAAACAAAAAEAAAABAAAA"/>
                        </a:ext>
                      </a:extLst>
                    </pic:cNvPicPr>
                  </pic:nvPicPr>
                  <pic:blipFill>
                    <a:blip r:embed="rId9"/>
                    <a:stretch>
                      <a:fillRect/>
                    </a:stretch>
                  </pic:blipFill>
                  <pic:spPr>
                    <a:xfrm>
                      <a:off x="0" y="0"/>
                      <a:ext cx="1970405" cy="2981960"/>
                    </a:xfrm>
                    <a:prstGeom prst="rect">
                      <a:avLst/>
                    </a:prstGeom>
                    <a:noFill/>
                    <a:ln w="12700">
                      <a:noFill/>
                    </a:ln>
                  </pic:spPr>
                </pic:pic>
              </a:graphicData>
            </a:graphic>
          </wp:inline>
        </w:drawing>
      </w:r>
    </w:p>
    <w:p w:rsidR="00917CB7" w:rsidRDefault="00917CB7">
      <w:pPr>
        <w:pStyle w:val="Kopfzeile"/>
        <w:spacing w:line="360" w:lineRule="auto"/>
        <w:jc w:val="both"/>
        <w:rPr>
          <w:i/>
        </w:rPr>
      </w:pPr>
    </w:p>
    <w:p w:rsidR="00917CB7" w:rsidRDefault="00917CB7">
      <w:pPr>
        <w:pStyle w:val="Kopfzeile"/>
        <w:spacing w:line="360" w:lineRule="auto"/>
        <w:jc w:val="both"/>
        <w:rPr>
          <w:i/>
        </w:rPr>
      </w:pPr>
    </w:p>
    <w:p w:rsidR="00917CB7" w:rsidRDefault="00917CB7">
      <w:pPr>
        <w:pStyle w:val="Kopfzeile"/>
        <w:spacing w:line="360" w:lineRule="auto"/>
        <w:jc w:val="both"/>
        <w:rPr>
          <w:i/>
        </w:rPr>
      </w:pPr>
    </w:p>
    <w:p w:rsidR="00917CB7" w:rsidRDefault="00917CB7">
      <w:pPr>
        <w:pStyle w:val="Kopfzeile"/>
        <w:spacing w:line="360" w:lineRule="auto"/>
        <w:jc w:val="both"/>
        <w:rPr>
          <w:i/>
        </w:rPr>
      </w:pPr>
    </w:p>
    <w:p w:rsidR="00917CB7" w:rsidRDefault="005D5DAE">
      <w:pPr>
        <w:pStyle w:val="Kopfzeile"/>
        <w:spacing w:line="360" w:lineRule="auto"/>
        <w:jc w:val="both"/>
      </w:pPr>
      <w:r>
        <w:t xml:space="preserve">2. Mit dem neuen Mauer- und Böschungssystem Muro Renature lassen sich schöne Abgrenzungen im Garten gestalten. Die Elemente bestehen zu 30 Prozent aus einer Recyclingkörnung, die bewusst in die Optik integriert wurden. </w:t>
      </w:r>
    </w:p>
    <w:p w:rsidR="00917CB7" w:rsidRDefault="005D5DAE">
      <w:pPr>
        <w:pStyle w:val="Kopfzeile"/>
        <w:spacing w:line="360" w:lineRule="auto"/>
        <w:jc w:val="both"/>
      </w:pPr>
      <w:r>
        <w:rPr>
          <w:noProof/>
        </w:rPr>
        <w:lastRenderedPageBreak/>
        <w:drawing>
          <wp:inline distT="0" distB="0" distL="0" distR="0">
            <wp:extent cx="2322195" cy="1558925"/>
            <wp:effectExtent l="0" t="0" r="0" b="0"/>
            <wp:docPr id="3" name="Graf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2"/>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4lT5ZRMAAAAlAAAAEQAAAC0AAAAAOAAAADgAAAA4AAAAO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eAAAAByAAAAAAAAAAAAAAAAAAAAAAAAAAAAAAAAAAAAAAAAAAAAAASQ4AAJcJAAAAAAAAAAAAAAAAAAAoAAAACAAAAAEAAAABAAAA"/>
                        </a:ext>
                      </a:extLst>
                    </pic:cNvPicPr>
                  </pic:nvPicPr>
                  <pic:blipFill>
                    <a:blip r:embed="rId10"/>
                    <a:stretch>
                      <a:fillRect/>
                    </a:stretch>
                  </pic:blipFill>
                  <pic:spPr>
                    <a:xfrm>
                      <a:off x="0" y="0"/>
                      <a:ext cx="2322195" cy="1558925"/>
                    </a:xfrm>
                    <a:prstGeom prst="rect">
                      <a:avLst/>
                    </a:prstGeom>
                    <a:noFill/>
                    <a:ln w="12700">
                      <a:noFill/>
                    </a:ln>
                  </pic:spPr>
                </pic:pic>
              </a:graphicData>
            </a:graphic>
          </wp:inline>
        </w:drawing>
      </w:r>
      <w:r>
        <w:t xml:space="preserve">  </w:t>
      </w:r>
    </w:p>
    <w:p w:rsidR="00917CB7" w:rsidRDefault="005D5DAE">
      <w:pPr>
        <w:pStyle w:val="Kopfzeile"/>
        <w:spacing w:line="360" w:lineRule="auto"/>
        <w:jc w:val="both"/>
      </w:pPr>
      <w:r>
        <w:rPr>
          <w:noProof/>
        </w:rPr>
        <w:drawing>
          <wp:inline distT="0" distB="0" distL="0" distR="0">
            <wp:extent cx="2340610" cy="1710055"/>
            <wp:effectExtent l="0" t="0" r="0" b="0"/>
            <wp:docPr id="4" name="Grafi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1"/>
                    <pic:cNvPicPr>
                      <a:picLocks noChangeAspect="1"/>
                      <a:extLst>
                        <a:ext uri="smNativeData">
                          <sm:smNativeData xmlns:sm="smNativeData" xmlns:w="http://schemas.openxmlformats.org/wordprocessingml/2006/main" xmlns:w10="urn:schemas-microsoft-com:office:word" xmlns:v="urn:schemas-microsoft-com:vml" xmlns:o="urn:schemas-microsoft-com:office:office" xmlns="" val="SMDATA_16_4lT5ZRMAAAAlAAAAEQAAAC0AAAAAOAAAADgAAAA4AAAAO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fAAAAByAAAAAAAAAAAAAAAAAAAAAAAAAAAAAAAAAAAAAAAAAAAAAAZg4AAIUKAAAAAAAAAAAAAAAAAAAoAAAACAAAAAEAAAABAAAA"/>
                        </a:ext>
                      </a:extLst>
                    </pic:cNvPicPr>
                  </pic:nvPicPr>
                  <pic:blipFill>
                    <a:blip r:embed="rId11"/>
                    <a:stretch>
                      <a:fillRect/>
                    </a:stretch>
                  </pic:blipFill>
                  <pic:spPr>
                    <a:xfrm>
                      <a:off x="0" y="0"/>
                      <a:ext cx="2340610" cy="1710055"/>
                    </a:xfrm>
                    <a:prstGeom prst="rect">
                      <a:avLst/>
                    </a:prstGeom>
                    <a:noFill/>
                    <a:ln w="12700">
                      <a:noFill/>
                    </a:ln>
                  </pic:spPr>
                </pic:pic>
              </a:graphicData>
            </a:graphic>
          </wp:inline>
        </w:drawing>
      </w:r>
    </w:p>
    <w:p w:rsidR="00917CB7" w:rsidRDefault="00917CB7">
      <w:pPr>
        <w:pStyle w:val="Kopfzeile"/>
        <w:spacing w:line="360" w:lineRule="auto"/>
        <w:jc w:val="both"/>
      </w:pPr>
    </w:p>
    <w:p w:rsidR="00917CB7" w:rsidRDefault="005D5DAE">
      <w:pPr>
        <w:pStyle w:val="Kopfzeile"/>
        <w:tabs>
          <w:tab w:val="clear" w:pos="4536"/>
          <w:tab w:val="clear" w:pos="9072"/>
        </w:tabs>
        <w:spacing w:line="360" w:lineRule="auto"/>
        <w:jc w:val="both"/>
      </w:pPr>
      <w:r>
        <w:t xml:space="preserve">Fotos: Kann </w:t>
      </w:r>
    </w:p>
    <w:p w:rsidR="00917CB7" w:rsidRDefault="00917CB7">
      <w:pPr>
        <w:pStyle w:val="Kopfzeile"/>
        <w:tabs>
          <w:tab w:val="clear" w:pos="4536"/>
          <w:tab w:val="clear" w:pos="9072"/>
        </w:tabs>
        <w:spacing w:line="360" w:lineRule="auto"/>
        <w:jc w:val="both"/>
        <w:rPr>
          <w:sz w:val="20"/>
          <w:u w:val="single"/>
        </w:rPr>
      </w:pPr>
    </w:p>
    <w:p w:rsidR="00917CB7" w:rsidRDefault="005D5DAE">
      <w:pPr>
        <w:pStyle w:val="Kopfzeile"/>
        <w:tabs>
          <w:tab w:val="clear" w:pos="4536"/>
          <w:tab w:val="clear" w:pos="9072"/>
        </w:tabs>
        <w:spacing w:line="360" w:lineRule="auto"/>
        <w:jc w:val="both"/>
        <w:rPr>
          <w:i/>
        </w:rPr>
      </w:pPr>
      <w:r>
        <w:rPr>
          <w:i/>
        </w:rPr>
        <w:t xml:space="preserve">Text und Bildmaterial stehen zum Download unter www.ju-ca.com </w:t>
      </w:r>
    </w:p>
    <w:p w:rsidR="00917CB7" w:rsidRDefault="005D5DAE">
      <w:pPr>
        <w:pStyle w:val="Kopfzeile"/>
        <w:tabs>
          <w:tab w:val="clear" w:pos="4536"/>
          <w:tab w:val="clear" w:pos="9072"/>
        </w:tabs>
        <w:spacing w:line="360" w:lineRule="auto"/>
        <w:jc w:val="both"/>
        <w:rPr>
          <w:i/>
        </w:rPr>
      </w:pPr>
      <w:r>
        <w:rPr>
          <w:i/>
        </w:rPr>
        <w:t xml:space="preserve">im Bereich „Kommunizieren / Ausdrücke“ zur Verfügung. </w:t>
      </w:r>
    </w:p>
    <w:p w:rsidR="00917CB7" w:rsidRDefault="005D5DAE">
      <w:pPr>
        <w:pStyle w:val="Kopfzeile"/>
        <w:pBdr>
          <w:top w:val="single" w:sz="4" w:space="1" w:color="000000"/>
          <w:left w:val="single" w:sz="4" w:space="4" w:color="000000"/>
          <w:bottom w:val="single" w:sz="4" w:space="1" w:color="000000"/>
          <w:right w:val="single" w:sz="4" w:space="4" w:color="000000"/>
        </w:pBdr>
        <w:spacing w:line="360" w:lineRule="auto"/>
        <w:jc w:val="both"/>
        <w:rPr>
          <w:u w:val="single"/>
        </w:rPr>
      </w:pPr>
      <w:r>
        <w:br w:type="page"/>
      </w:r>
      <w:r>
        <w:rPr>
          <w:u w:val="single"/>
        </w:rPr>
        <w:lastRenderedPageBreak/>
        <w:t>Über das Unternehmen:</w:t>
      </w:r>
    </w:p>
    <w:p w:rsidR="00917CB7" w:rsidRDefault="00917CB7">
      <w:pPr>
        <w:pStyle w:val="Kopfzeile"/>
        <w:pBdr>
          <w:top w:val="single" w:sz="4" w:space="1" w:color="000000"/>
          <w:left w:val="single" w:sz="4" w:space="4" w:color="000000"/>
          <w:bottom w:val="single" w:sz="4" w:space="1" w:color="000000"/>
          <w:right w:val="single" w:sz="4" w:space="4" w:color="000000"/>
        </w:pBdr>
        <w:spacing w:line="360" w:lineRule="auto"/>
        <w:jc w:val="both"/>
      </w:pPr>
    </w:p>
    <w:p w:rsidR="00917CB7" w:rsidRDefault="005D5DAE">
      <w:pPr>
        <w:pStyle w:val="Kopfzeile"/>
        <w:pBdr>
          <w:top w:val="single" w:sz="4" w:space="1" w:color="000000"/>
          <w:left w:val="single" w:sz="4" w:space="4" w:color="000000"/>
          <w:bottom w:val="single" w:sz="4" w:space="1" w:color="000000"/>
          <w:right w:val="single" w:sz="4" w:space="4" w:color="000000"/>
        </w:pBdr>
        <w:spacing w:line="360" w:lineRule="auto"/>
        <w:jc w:val="both"/>
        <w:rPr>
          <w:kern w:val="1"/>
          <w:lang w:eastAsia="zh-CN"/>
        </w:rPr>
      </w:pPr>
      <w:r>
        <w:rPr>
          <w:noProof/>
        </w:rPr>
        <mc:AlternateContent>
          <mc:Choice Requires="wps">
            <w:drawing>
              <wp:anchor distT="0" distB="0" distL="114300" distR="114300" simplePos="0" relativeHeight="251658246" behindDoc="0" locked="0" layoutInCell="0" hidden="0" allowOverlap="1">
                <wp:simplePos x="0" y="0"/>
                <wp:positionH relativeFrom="column">
                  <wp:posOffset>1765300</wp:posOffset>
                </wp:positionH>
                <wp:positionV relativeFrom="paragraph">
                  <wp:posOffset>1673225</wp:posOffset>
                </wp:positionV>
                <wp:extent cx="2286000" cy="1554480"/>
                <wp:effectExtent l="0" t="0" r="0" b="0"/>
                <wp:wrapNone/>
                <wp:docPr id="6" name="Textbox1"/>
                <wp:cNvGraphicFramePr/>
                <a:graphic xmlns:a="http://schemas.openxmlformats.org/drawingml/2006/main">
                  <a:graphicData uri="http://schemas.microsoft.com/office/word/2010/wordprocessingShape">
                    <wps:wsp>
                      <wps:cNvSpPr txBox="1">
                        <a:extLst>
                          <a:ext uri="smNativeData">
                            <sm:smNativeData xmlns:sm="smNativeData" xmlns:w="http://schemas.openxmlformats.org/wordprocessingml/2006/main" xmlns:w10="urn:schemas-microsoft-com:office:word" xmlns:v="urn:schemas-microsoft-com:vml" xmlns:o="urn:schemas-microsoft-com:office:office" xmlns="" val="SMDATA_14_4lT5ZRMAAAAlAAAAE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CgAAAAIoAAAAAAAAAAAAAAAAAAAAgAAANwKAAABAAAAAgAAAEsKAAAQDgAAkAkAAAUAAAAQEQAAqxoAACgAAAAIAAAAAQAAAAEAAAA="/>
                          </a:ext>
                        </a:extLst>
                      </wps:cNvSpPr>
                      <wps:spPr>
                        <a:xfrm>
                          <a:off x="0" y="0"/>
                          <a:ext cx="2286000" cy="1554480"/>
                        </a:xfrm>
                        <a:prstGeom prst="rect">
                          <a:avLst/>
                        </a:prstGeom>
                        <a:solidFill>
                          <a:srgbClr val="FFFFFF"/>
                        </a:solidFill>
                        <a:ln w="12700">
                          <a:noFill/>
                        </a:ln>
                      </wps:spPr>
                      <wps:txbx>
                        <w:txbxContent>
                          <w:p w:rsidR="00917CB7" w:rsidRDefault="005D5DAE">
                            <w:pPr>
                              <w:rPr>
                                <w:sz w:val="20"/>
                                <w:u w:val="single"/>
                              </w:rPr>
                            </w:pPr>
                            <w:r>
                              <w:rPr>
                                <w:sz w:val="20"/>
                                <w:u w:val="single"/>
                              </w:rPr>
                              <w:t>Presse:</w:t>
                            </w:r>
                          </w:p>
                          <w:p w:rsidR="00917CB7" w:rsidRDefault="00917CB7">
                            <w:pPr>
                              <w:rPr>
                                <w:sz w:val="20"/>
                                <w:u w:val="single"/>
                              </w:rPr>
                            </w:pPr>
                          </w:p>
                          <w:p w:rsidR="00917CB7" w:rsidRDefault="005D5DAE">
                            <w:pPr>
                              <w:pStyle w:val="Textkrper2"/>
                            </w:pPr>
                            <w:r>
                              <w:t>JUCA :&gt; entspannt kommunizieren</w:t>
                            </w:r>
                          </w:p>
                          <w:p w:rsidR="00917CB7" w:rsidRDefault="005D5DAE">
                            <w:pPr>
                              <w:pStyle w:val="Textkrper2"/>
                            </w:pPr>
                            <w:r>
                              <w:t>Thomas Meiler</w:t>
                            </w:r>
                          </w:p>
                          <w:p w:rsidR="00917CB7" w:rsidRPr="00DF1145" w:rsidRDefault="005D5DAE">
                            <w:pPr>
                              <w:pStyle w:val="Textkrper2"/>
                            </w:pPr>
                            <w:r w:rsidRPr="00DF1145">
                              <w:t>Tel.: (0049) 151/51463355</w:t>
                            </w:r>
                          </w:p>
                          <w:p w:rsidR="00917CB7" w:rsidRPr="00DF1145" w:rsidRDefault="005D5DAE">
                            <w:pPr>
                              <w:pStyle w:val="Textkrper2"/>
                            </w:pPr>
                            <w:r w:rsidRPr="00DF1145">
                              <w:t xml:space="preserve">E-Mail: </w:t>
                            </w:r>
                            <w:r w:rsidRPr="00DF1145">
                              <w:t>thomas.meiler@ju-ca.com</w:t>
                            </w:r>
                          </w:p>
                          <w:p w:rsidR="00917CB7" w:rsidRDefault="005D5DAE">
                            <w:pPr>
                              <w:pStyle w:val="Textkrper2"/>
                            </w:pPr>
                            <w:r>
                              <w:t>Internet: www.ju-ca.com</w:t>
                            </w:r>
                          </w:p>
                        </w:txbxContent>
                      </wps:txbx>
                      <wps:bodyPr spcFirstLastPara="1" vertOverflow="clip" horzOverflow="clip" lIns="91440" tIns="45720" rIns="91440" bIns="45720" upright="1">
                        <a:prstTxWarp prst="textNoShape">
                          <a:avLst/>
                        </a:prstTxWarp>
                        <a:noAutofit/>
                      </wps:bodyPr>
                    </wps:wsp>
                  </a:graphicData>
                </a:graphic>
              </wp:anchor>
            </w:drawing>
          </mc:Choice>
          <mc:Fallback>
            <w:pict>
              <v:shapetype id="_x0000_t202" coordsize="21600,21600" o:spt="202" path="m,l,21600r21600,l21600,xe">
                <v:path gradientshapeok="t" o:connecttype="rect"/>
              </v:shapetype>
              <v:shape id="Textbox1" o:spid="_x0000_s1026" type="#_x0000_t202" style="position:absolute;margin-left:139.00pt;margin-top:131.75pt;width:180.00pt;height:122.40pt;z-index:251658246;mso-wrap-distance-left:9.00pt;mso-wrap-distance-top:0.00pt;mso-wrap-distance-right:9.00pt;mso-wrap-distance-bottom:0.00pt;mso-wrap-style:square" stroked="f" fillcolor="#ffffff" v:ext="SMDATA_14_4lT5ZRMAAAAlAAAAEgAAAA0AAAAAkAAAAEgAAACQAAAASAAAAAAAAAAAAAAAAAAAAAEAAABQAAAAAAAAAAAA4D8AAAAAAADgPwAAAAAAAOA/AAAAAAAA4D8AAAAAAADgPwAAAAAAAOA/AAAAAAAA4D8AAAAAAADgPwAAAAAAAOA/AAAAAAAA4D8CAAAAjAAAAAEAAAAAAAAA////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CgAAAAIoAAAAAAAAAAAAAAAAAAAAgAAANwKAAABAAAAAgAAAEsKAAAQDgAAkAkAAAUAAAAQEQAAqxoAACgAAAAIAAAAAQAAAAEAAAA=" o:insetmode="custom">
                <v:fill color2="#000000" type="solid" angle="180"/>
                <w10:wrap type="none" anchorx="text" anchory="text"/>
                <v:textbox inset="7.2pt,3.6pt,7.2pt,3.6pt">
                  <w:txbxContent>
                    <w:p>
                      <w:pPr>
                        <w:rPr>
                          <w:sz w:val="20"/>
                          <w:u w:color="auto" w:val="single"/>
                        </w:rPr>
                      </w:pPr>
                      <w:r>
                        <w:rPr>
                          <w:sz w:val="20"/>
                          <w:u w:color="auto" w:val="single"/>
                        </w:rPr>
                        <w:t>Presse:</w:t>
                      </w:r>
                    </w:p>
                    <w:p>
                      <w:pPr>
                        <w:rPr>
                          <w:sz w:val="20"/>
                          <w:u w:color="auto" w:val="single"/>
                        </w:rPr>
                      </w:pPr>
                      <w:r>
                        <w:rPr>
                          <w:sz w:val="20"/>
                          <w:u w:color="auto" w:val="single"/>
                        </w:rPr>
                      </w:r>
                    </w:p>
                    <w:p>
                      <w:pPr>
                        <w:pStyle w:val="para8"/>
                      </w:pPr>
                      <w:r>
                        <w:t>JUCA :&gt; entspannt kommunizieren</w:t>
                      </w:r>
                    </w:p>
                    <w:p>
                      <w:pPr>
                        <w:pStyle w:val="para8"/>
                      </w:pPr>
                      <w:r>
                        <w:t>Thomas Meiler</w:t>
                      </w:r>
                    </w:p>
                    <w:p>
                      <w:pPr>
                        <w:pStyle w:val="para8"/>
                        <w:rPr>
                          <w:lang w:val="en-gb"/>
                        </w:rPr>
                      </w:pPr>
                      <w:r>
                        <w:rPr>
                          <w:lang w:val="en-gb"/>
                        </w:rPr>
                        <w:t>Tel.: (0049) 151/51463355</w:t>
                      </w:r>
                    </w:p>
                    <w:p>
                      <w:pPr>
                        <w:pStyle w:val="para8"/>
                        <w:rPr>
                          <w:lang w:val="en-gb"/>
                        </w:rPr>
                      </w:pPr>
                      <w:r>
                        <w:rPr>
                          <w:lang w:val="en-gb"/>
                        </w:rPr>
                        <w:t>E-Mail: thomas.meiler@ju-ca.com</w:t>
                      </w:r>
                    </w:p>
                    <w:p>
                      <w:pPr>
                        <w:pStyle w:val="para8"/>
                      </w:pPr>
                      <w:r>
                        <w:t>Internet: www.ju-ca.com</w:t>
                      </w:r>
                    </w:p>
                  </w:txbxContent>
                </v:textbox>
              </v:shape>
            </w:pict>
          </mc:Fallback>
        </mc:AlternateContent>
      </w:r>
      <w:r>
        <w:rPr>
          <w:kern w:val="1"/>
          <w:lang w:eastAsia="zh-CN"/>
        </w:rPr>
        <w:t>Die KANN GmbH Baustoffwerke gehört zur KANN Gruppe. Diese zählt in Deutschland zu den führenden Herstellern von Betonprodukten. Die Angebotspalette erstreckt sich von Rohstoffen über Transportbeton und Logist</w:t>
      </w:r>
      <w:r>
        <w:rPr>
          <w:kern w:val="1"/>
          <w:lang w:eastAsia="zh-CN"/>
        </w:rPr>
        <w:t>ikdienstleistungen bis hin zu hochwertigen Produkten für den Straßen-, Garten- und Landschaftsbau wie sie die KANN GmbH Baustoffwerke herstellt. Bundesweit sind für die Gruppe rund 1.200 Mitarbeiter beschäftigt.</w:t>
      </w:r>
    </w:p>
    <w:p w:rsidR="00917CB7" w:rsidRDefault="00917CB7">
      <w:pPr>
        <w:pStyle w:val="Kopfzeile"/>
        <w:tabs>
          <w:tab w:val="clear" w:pos="4536"/>
          <w:tab w:val="clear" w:pos="9072"/>
        </w:tabs>
        <w:jc w:val="both"/>
      </w:pPr>
    </w:p>
    <w:p w:rsidR="00917CB7" w:rsidRDefault="005D5DAE">
      <w:pPr>
        <w:pStyle w:val="Kopfzeile"/>
        <w:tabs>
          <w:tab w:val="clear" w:pos="4536"/>
          <w:tab w:val="clear" w:pos="9072"/>
        </w:tabs>
        <w:jc w:val="both"/>
      </w:pPr>
      <w:r>
        <w:t>Ansprechpartner:</w:t>
      </w:r>
    </w:p>
    <w:p w:rsidR="00917CB7" w:rsidRDefault="005D5DAE">
      <w:pPr>
        <w:pStyle w:val="Kopfzeile"/>
        <w:tabs>
          <w:tab w:val="clear" w:pos="4536"/>
          <w:tab w:val="clear" w:pos="9072"/>
        </w:tabs>
        <w:jc w:val="both"/>
      </w:pPr>
      <w:r>
        <w:rPr>
          <w:noProof/>
        </w:rPr>
        <mc:AlternateContent>
          <mc:Choice Requires="wps">
            <w:drawing>
              <wp:anchor distT="0" distB="0" distL="114300" distR="114300" simplePos="0" relativeHeight="251658245" behindDoc="0" locked="0" layoutInCell="0" hidden="0" allowOverlap="1">
                <wp:simplePos x="0" y="0"/>
                <wp:positionH relativeFrom="column">
                  <wp:posOffset>-93980</wp:posOffset>
                </wp:positionH>
                <wp:positionV relativeFrom="paragraph">
                  <wp:posOffset>110490</wp:posOffset>
                </wp:positionV>
                <wp:extent cx="1920240" cy="1554480"/>
                <wp:effectExtent l="0" t="0" r="0" b="0"/>
                <wp:wrapNone/>
                <wp:docPr id="5" name="Textbox2"/>
                <wp:cNvGraphicFramePr/>
                <a:graphic xmlns:a="http://schemas.openxmlformats.org/drawingml/2006/main">
                  <a:graphicData uri="http://schemas.microsoft.com/office/word/2010/wordprocessingShape">
                    <wps:wsp>
                      <wps:cNvSpPr txBox="1">
                        <a:extLst>
                          <a:ext uri="smNativeData">
                            <sm:smNativeData xmlns:sm="smNativeData" xmlns:w="http://schemas.openxmlformats.org/wordprocessingml/2006/main" xmlns:w10="urn:schemas-microsoft-com:office:word" xmlns:v="urn:schemas-microsoft-com:vml" xmlns:o="urn:schemas-microsoft-com:office:office" xmlns="" val="SMDATA_14_4lT5ZRMAAAAlAAAAE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CsAAAAIoAAAAAAAAAAAAAAAAAAAAgAAAGz///8AAAAAAgAAAK4AAADQCwAAkAkAAAUAAACgBQAAih0AACgAAAAIAAAAAQAAAAEAAAA="/>
                          </a:ext>
                        </a:extLst>
                      </wps:cNvSpPr>
                      <wps:spPr>
                        <a:xfrm>
                          <a:off x="0" y="0"/>
                          <a:ext cx="1920240" cy="1554480"/>
                        </a:xfrm>
                        <a:prstGeom prst="rect">
                          <a:avLst/>
                        </a:prstGeom>
                        <a:noFill/>
                        <a:ln w="12700">
                          <a:noFill/>
                        </a:ln>
                      </wps:spPr>
                      <wps:txbx>
                        <w:txbxContent>
                          <w:p w:rsidR="00917CB7" w:rsidRDefault="005D5DAE">
                            <w:pPr>
                              <w:rPr>
                                <w:sz w:val="20"/>
                                <w:u w:val="single"/>
                              </w:rPr>
                            </w:pPr>
                            <w:r>
                              <w:rPr>
                                <w:sz w:val="20"/>
                                <w:u w:val="single"/>
                              </w:rPr>
                              <w:t>Unternehmen:</w:t>
                            </w:r>
                          </w:p>
                          <w:p w:rsidR="00917CB7" w:rsidRDefault="00917CB7">
                            <w:pPr>
                              <w:rPr>
                                <w:sz w:val="20"/>
                                <w:u w:val="single"/>
                              </w:rPr>
                            </w:pPr>
                          </w:p>
                          <w:p w:rsidR="00917CB7" w:rsidRDefault="005D5DAE">
                            <w:pPr>
                              <w:pStyle w:val="Textkrper2"/>
                            </w:pPr>
                            <w:r>
                              <w:t>KANN GmbH</w:t>
                            </w:r>
                            <w:r>
                              <w:t xml:space="preserve"> Baustoffwerke</w:t>
                            </w:r>
                          </w:p>
                          <w:p w:rsidR="00917CB7" w:rsidRDefault="005D5DAE">
                            <w:pPr>
                              <w:pStyle w:val="Textkrper2"/>
                            </w:pPr>
                            <w:r>
                              <w:t>Uwe Schmidt</w:t>
                            </w:r>
                          </w:p>
                          <w:p w:rsidR="00917CB7" w:rsidRDefault="005D5DAE">
                            <w:pPr>
                              <w:pStyle w:val="Textkrper2"/>
                            </w:pPr>
                            <w:r>
                              <w:t>Bendorfer Straße</w:t>
                            </w:r>
                          </w:p>
                          <w:p w:rsidR="00917CB7" w:rsidRDefault="005D5DAE">
                            <w:pPr>
                              <w:pStyle w:val="Textkrper2"/>
                            </w:pPr>
                            <w:r>
                              <w:t>D-56170 Bendorf-Mülhofen</w:t>
                            </w:r>
                          </w:p>
                          <w:p w:rsidR="00917CB7" w:rsidRDefault="005D5DAE">
                            <w:pPr>
                              <w:pStyle w:val="Textkrper2"/>
                            </w:pPr>
                            <w:r>
                              <w:t>Tel.: 02622/707-119</w:t>
                            </w:r>
                          </w:p>
                          <w:p w:rsidR="00917CB7" w:rsidRDefault="005D5DAE">
                            <w:pPr>
                              <w:pStyle w:val="Textkrper2"/>
                            </w:pPr>
                            <w:r>
                              <w:t>Fax: 02622/707-165</w:t>
                            </w:r>
                          </w:p>
                          <w:p w:rsidR="00917CB7" w:rsidRDefault="005D5DAE">
                            <w:pPr>
                              <w:pStyle w:val="Textkrper2"/>
                            </w:pPr>
                            <w:r>
                              <w:t>E-Mail: uwe.schmidt@kann.de</w:t>
                            </w:r>
                          </w:p>
                          <w:p w:rsidR="00917CB7" w:rsidRDefault="005D5DAE">
                            <w:pPr>
                              <w:pStyle w:val="Textkrper2"/>
                            </w:pPr>
                            <w:r>
                              <w:t>Internet: www.kann.de</w:t>
                            </w:r>
                          </w:p>
                          <w:p w:rsidR="00917CB7" w:rsidRDefault="00917CB7">
                            <w:pPr>
                              <w:pStyle w:val="Textkrper2"/>
                            </w:pPr>
                          </w:p>
                          <w:p w:rsidR="00917CB7" w:rsidRDefault="00917CB7">
                            <w:pPr>
                              <w:pStyle w:val="Textkrper2"/>
                            </w:pPr>
                          </w:p>
                        </w:txbxContent>
                      </wps:txbx>
                      <wps:bodyPr spcFirstLastPara="1" vertOverflow="clip" horzOverflow="clip" lIns="91440" tIns="45720" rIns="91440" bIns="45720" upright="1">
                        <a:prstTxWarp prst="textNoShape">
                          <a:avLst/>
                        </a:prstTxWarp>
                        <a:noAutofit/>
                      </wps:bodyPr>
                    </wps:wsp>
                  </a:graphicData>
                </a:graphic>
              </wp:anchor>
            </w:drawing>
          </mc:Choice>
          <mc:Fallback>
            <w:pict>
              <v:shape id="Textbox2" o:spid="_x0000_s1027" type="#_x0000_t202" style="position:absolute;margin-left:-7.40pt;margin-top:8.70pt;width:151.20pt;height:122.40pt;z-index:251658245;mso-wrap-distance-left:9.00pt;mso-wrap-distance-top:0.00pt;mso-wrap-distance-right:9.00pt;mso-wrap-distance-bottom:0.00pt;mso-wrap-style:square" stroked="f" filled="f" v:ext="SMDATA_14_4lT5ZRMAAAAlAAAAEg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eAAAAaAAAAAAAAAAAAAAAAAAAAAAAAAAAAAAAECcAABAnAAAAAAAAAAAAAAAAAAAAAAAAAAAAAAAAAAAAAAAAAAAAABQAAAAAAAAAwMD/AAAAAABkAAAAMgAAAAAAAABkAAAAAAAAAH9/fwAKAAAAIgAAABgAAAAAAAAAAAAAAAAAAAAAAAAAAAAAAAAAAAAkAAAAJAAAAAAAAAAHAAAAAAAAAAAAAAAAAAAAAAAAAAAAAAAAAAAAf39/ACUAAABYAAAAAAAAAAAAAAAAAAAAAAAAAAAAAAAAAAAAAAAAAAAAAAAAAAAAAAAAAAAAAAA/AAAAAAAAAKCGAQAAAAAAAAAAAAAAAAAMAAAAAQAAAAAAAAAAAAAAAAAAACEAAABAAAAAPAAAACsAAAAIoAAAAAAAAAAAAAAAAAAAAgAAAGz///8AAAAAAgAAAK4AAADQCwAAkAkAAAUAAACgBQAAih0AACgAAAAIAAAAAQAAAAEAAAA=" o:insetmode="custom">
                <w10:wrap type="none" anchorx="text" anchory="text"/>
                <v:textbox inset="7.2pt,3.6pt,7.2pt,3.6pt">
                  <w:txbxContent>
                    <w:p>
                      <w:pPr>
                        <w:rPr>
                          <w:sz w:val="20"/>
                          <w:u w:color="auto" w:val="single"/>
                        </w:rPr>
                      </w:pPr>
                      <w:r>
                        <w:rPr>
                          <w:sz w:val="20"/>
                          <w:u w:color="auto" w:val="single"/>
                        </w:rPr>
                        <w:t>Unternehmen:</w:t>
                      </w:r>
                    </w:p>
                    <w:p>
                      <w:pPr>
                        <w:rPr>
                          <w:sz w:val="20"/>
                          <w:u w:color="auto" w:val="single"/>
                        </w:rPr>
                      </w:pPr>
                      <w:r>
                        <w:rPr>
                          <w:sz w:val="20"/>
                          <w:u w:color="auto" w:val="single"/>
                        </w:rPr>
                      </w:r>
                    </w:p>
                    <w:p>
                      <w:pPr>
                        <w:pStyle w:val="para8"/>
                      </w:pPr>
                      <w:r>
                        <w:t>KANN GmbH Baustoffwerke</w:t>
                      </w:r>
                    </w:p>
                    <w:p>
                      <w:pPr>
                        <w:pStyle w:val="para8"/>
                      </w:pPr>
                      <w:r>
                        <w:t>Uwe Schmidt</w:t>
                      </w:r>
                    </w:p>
                    <w:p>
                      <w:pPr>
                        <w:pStyle w:val="para8"/>
                      </w:pPr>
                      <w:r>
                        <w:t>Bendorfer Straße</w:t>
                      </w:r>
                    </w:p>
                    <w:p>
                      <w:pPr>
                        <w:pStyle w:val="para8"/>
                      </w:pPr>
                      <w:r>
                        <w:t>D-56170 Bendorf-Mülhofen</w:t>
                      </w:r>
                    </w:p>
                    <w:p>
                      <w:pPr>
                        <w:pStyle w:val="para8"/>
                      </w:pPr>
                      <w:r>
                        <w:t>Tel.: 02622/707-119</w:t>
                      </w:r>
                    </w:p>
                    <w:p>
                      <w:pPr>
                        <w:pStyle w:val="para8"/>
                      </w:pPr>
                      <w:r>
                        <w:t>Fax: 02622/707-165</w:t>
                      </w:r>
                    </w:p>
                    <w:p>
                      <w:pPr>
                        <w:pStyle w:val="para8"/>
                      </w:pPr>
                      <w:r>
                        <w:t>E-Mail: uwe.schmidt@kann.de</w:t>
                      </w:r>
                    </w:p>
                    <w:p>
                      <w:pPr>
                        <w:pStyle w:val="para8"/>
                      </w:pPr>
                      <w:r>
                        <w:t>Internet: www.kann.de</w:t>
                      </w:r>
                    </w:p>
                    <w:p>
                      <w:pPr>
                        <w:pStyle w:val="para8"/>
                      </w:pPr>
                      <w:r/>
                    </w:p>
                    <w:p>
                      <w:pPr>
                        <w:pStyle w:val="para8"/>
                      </w:pPr>
                      <w:r/>
                    </w:p>
                  </w:txbxContent>
                </v:textbox>
              </v:shape>
            </w:pict>
          </mc:Fallback>
        </mc:AlternateContent>
      </w:r>
    </w:p>
    <w:p w:rsidR="00917CB7" w:rsidRDefault="00917CB7">
      <w:pPr>
        <w:pStyle w:val="Kopfzeile"/>
        <w:tabs>
          <w:tab w:val="clear" w:pos="4536"/>
          <w:tab w:val="clear" w:pos="9072"/>
        </w:tabs>
        <w:jc w:val="both"/>
      </w:pPr>
    </w:p>
    <w:p w:rsidR="00917CB7" w:rsidRDefault="00917CB7">
      <w:pPr>
        <w:pStyle w:val="Kopfzeile"/>
        <w:tabs>
          <w:tab w:val="clear" w:pos="4536"/>
          <w:tab w:val="clear" w:pos="9072"/>
        </w:tabs>
        <w:jc w:val="both"/>
      </w:pPr>
    </w:p>
    <w:p w:rsidR="00917CB7" w:rsidRDefault="00917CB7">
      <w:pPr>
        <w:pStyle w:val="Fuzeile"/>
        <w:tabs>
          <w:tab w:val="left" w:pos="709"/>
        </w:tabs>
        <w:rPr>
          <w:sz w:val="18"/>
        </w:rPr>
      </w:pPr>
    </w:p>
    <w:p w:rsidR="00917CB7" w:rsidRDefault="00917CB7">
      <w:pPr>
        <w:pStyle w:val="Fuzeile"/>
        <w:tabs>
          <w:tab w:val="left" w:pos="709"/>
        </w:tabs>
        <w:rPr>
          <w:sz w:val="18"/>
        </w:rPr>
      </w:pPr>
    </w:p>
    <w:p w:rsidR="00917CB7" w:rsidRDefault="00917CB7">
      <w:pPr>
        <w:pStyle w:val="Fuzeile"/>
        <w:tabs>
          <w:tab w:val="left" w:pos="709"/>
        </w:tabs>
        <w:rPr>
          <w:sz w:val="18"/>
        </w:rPr>
      </w:pPr>
    </w:p>
    <w:p w:rsidR="00917CB7" w:rsidRDefault="00917CB7">
      <w:pPr>
        <w:pStyle w:val="Fuzeile"/>
        <w:tabs>
          <w:tab w:val="left" w:pos="709"/>
        </w:tabs>
        <w:rPr>
          <w:sz w:val="18"/>
        </w:rPr>
      </w:pPr>
    </w:p>
    <w:p w:rsidR="00917CB7" w:rsidRDefault="00917CB7">
      <w:pPr>
        <w:pStyle w:val="Fuzeile"/>
        <w:tabs>
          <w:tab w:val="left" w:pos="709"/>
        </w:tabs>
        <w:rPr>
          <w:sz w:val="18"/>
        </w:rPr>
      </w:pPr>
    </w:p>
    <w:p w:rsidR="00917CB7" w:rsidRDefault="00917CB7">
      <w:pPr>
        <w:pStyle w:val="Fuzeile"/>
        <w:tabs>
          <w:tab w:val="left" w:pos="709"/>
        </w:tabs>
        <w:rPr>
          <w:sz w:val="18"/>
        </w:rPr>
      </w:pPr>
    </w:p>
    <w:p w:rsidR="00917CB7" w:rsidRDefault="00917CB7">
      <w:pPr>
        <w:pStyle w:val="Fuzeile"/>
        <w:tabs>
          <w:tab w:val="left" w:pos="709"/>
        </w:tabs>
        <w:rPr>
          <w:sz w:val="18"/>
        </w:rPr>
      </w:pPr>
    </w:p>
    <w:p w:rsidR="00917CB7" w:rsidRDefault="00917CB7">
      <w:pPr>
        <w:pStyle w:val="Fuzeile"/>
        <w:tabs>
          <w:tab w:val="left" w:pos="709"/>
        </w:tabs>
        <w:rPr>
          <w:sz w:val="18"/>
        </w:rPr>
      </w:pPr>
    </w:p>
    <w:p w:rsidR="00917CB7" w:rsidRDefault="00917CB7">
      <w:pPr>
        <w:pStyle w:val="Fuzeile"/>
        <w:tabs>
          <w:tab w:val="left" w:pos="709"/>
        </w:tabs>
        <w:rPr>
          <w:sz w:val="18"/>
        </w:rPr>
      </w:pPr>
    </w:p>
    <w:p w:rsidR="00917CB7" w:rsidRDefault="00917CB7">
      <w:pPr>
        <w:pStyle w:val="Fuzeile"/>
        <w:tabs>
          <w:tab w:val="left" w:pos="709"/>
        </w:tabs>
        <w:rPr>
          <w:sz w:val="18"/>
        </w:rPr>
      </w:pPr>
    </w:p>
    <w:p w:rsidR="00917CB7" w:rsidRDefault="00917CB7">
      <w:pPr>
        <w:pStyle w:val="Fuzeile"/>
        <w:tabs>
          <w:tab w:val="left" w:pos="709"/>
        </w:tabs>
        <w:rPr>
          <w:sz w:val="18"/>
        </w:rPr>
      </w:pPr>
    </w:p>
    <w:p w:rsidR="00917CB7" w:rsidRDefault="00917CB7">
      <w:pPr>
        <w:pStyle w:val="Kopfzeile"/>
        <w:tabs>
          <w:tab w:val="clear" w:pos="4536"/>
          <w:tab w:val="clear" w:pos="9072"/>
        </w:tabs>
        <w:jc w:val="both"/>
      </w:pPr>
    </w:p>
    <w:p w:rsidR="00917CB7" w:rsidRDefault="00917CB7">
      <w:pPr>
        <w:pStyle w:val="Kopfzeile"/>
        <w:tabs>
          <w:tab w:val="clear" w:pos="4536"/>
          <w:tab w:val="clear" w:pos="9072"/>
        </w:tabs>
        <w:jc w:val="both"/>
      </w:pPr>
    </w:p>
    <w:p w:rsidR="00917CB7" w:rsidRDefault="00917CB7">
      <w:pPr>
        <w:pStyle w:val="Kopfzeile"/>
        <w:tabs>
          <w:tab w:val="clear" w:pos="4536"/>
          <w:tab w:val="clear" w:pos="9072"/>
        </w:tabs>
        <w:jc w:val="both"/>
      </w:pPr>
    </w:p>
    <w:p w:rsidR="00917CB7" w:rsidRDefault="00917CB7">
      <w:pPr>
        <w:pStyle w:val="Kopfzeile"/>
        <w:tabs>
          <w:tab w:val="clear" w:pos="4536"/>
          <w:tab w:val="clear" w:pos="9072"/>
        </w:tabs>
        <w:jc w:val="both"/>
      </w:pPr>
    </w:p>
    <w:sectPr w:rsidR="00917CB7">
      <w:headerReference w:type="default" r:id="rId12"/>
      <w:footerReference w:type="default" r:id="rId13"/>
      <w:headerReference w:type="first" r:id="rId14"/>
      <w:footerReference w:type="first" r:id="rId15"/>
      <w:pgSz w:w="11907" w:h="16840"/>
      <w:pgMar w:top="3402" w:right="3799" w:bottom="2552" w:left="1588" w:header="2552" w:footer="1701"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D5DAE">
      <w:r>
        <w:separator/>
      </w:r>
    </w:p>
  </w:endnote>
  <w:endnote w:type="continuationSeparator" w:id="0">
    <w:p w:rsidR="00000000" w:rsidRDefault="005D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mo">
    <w:altName w:val="Arial"/>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CB7" w:rsidRDefault="00917CB7">
    <w:pPr>
      <w:pStyle w:val="Fuzeile"/>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CB7" w:rsidRDefault="005D5DAE">
    <w:pPr>
      <w:pStyle w:val="Fuzeile"/>
      <w:jc w:val="right"/>
    </w:pPr>
    <w:r>
      <w:rPr>
        <w:sz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D5DAE">
      <w:r>
        <w:separator/>
      </w:r>
    </w:p>
  </w:footnote>
  <w:footnote w:type="continuationSeparator" w:id="0">
    <w:p w:rsidR="00000000" w:rsidRDefault="005D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CB7" w:rsidRDefault="005D5DAE">
    <w:pPr>
      <w:pStyle w:val="Kopfzeile"/>
      <w:ind w:right="424"/>
      <w:jc w:val="right"/>
    </w:pPr>
    <w:r>
      <w:rPr>
        <w:sz w:val="18"/>
      </w:rPr>
      <w:t xml:space="preserve">Seite </w:t>
    </w:r>
    <w:r>
      <w:rPr>
        <w:sz w:val="18"/>
      </w:rPr>
      <w:fldChar w:fldCharType="begin"/>
    </w:r>
    <w:r>
      <w:rPr>
        <w:sz w:val="18"/>
      </w:rPr>
      <w:instrText xml:space="preserve"> PAGE </w:instrText>
    </w:r>
    <w:r>
      <w:rPr>
        <w:sz w:val="18"/>
      </w:rPr>
      <w:fldChar w:fldCharType="separate"/>
    </w:r>
    <w:r>
      <w:rPr>
        <w:noProof/>
        <w:sz w:val="18"/>
      </w:rPr>
      <w:t>5</w:t>
    </w:r>
    <w:r>
      <w:rPr>
        <w:sz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CB7" w:rsidRDefault="005D5DAE">
    <w:pPr>
      <w:pStyle w:val="Kopfzeile"/>
      <w:rPr>
        <w:rFonts w:ascii="Arimo" w:hAnsi="Arimo" w:cs="Arimo"/>
        <w:spacing w:val="37"/>
        <w:sz w:val="24"/>
      </w:rPr>
    </w:pPr>
    <w:r>
      <w:rPr>
        <w:rFonts w:ascii="Arimo" w:hAnsi="Arimo" w:cs="Arimo"/>
        <w:spacing w:val="37"/>
        <w:sz w:val="24"/>
      </w:rPr>
      <w:t>Presseinformation Kann GmbH Baustoffwerke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drawingGridHorizontalSpacing w:val="283"/>
  <w:drawingGridVerticalSpacing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CB7"/>
    <w:rsid w:val="005D5DAE"/>
    <w:rsid w:val="00917CB7"/>
    <w:rsid w:val="00DF11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9F8F"/>
  <w15:docId w15:val="{87EE735C-AF11-4723-886F-E64074A82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lang w:eastAsia="de-DE"/>
    </w:rPr>
  </w:style>
  <w:style w:type="paragraph" w:styleId="berschrift1">
    <w:name w:val="heading 1"/>
    <w:basedOn w:val="Standard"/>
    <w:next w:val="Standard"/>
    <w:qFormat/>
    <w:pPr>
      <w:keepNext/>
      <w:jc w:val="both"/>
      <w:outlineLvl w:val="0"/>
    </w:pPr>
    <w:rPr>
      <w:i/>
      <w:sz w:val="24"/>
    </w:rPr>
  </w:style>
  <w:style w:type="paragraph" w:styleId="berschrift2">
    <w:name w:val="heading 2"/>
    <w:basedOn w:val="Standard"/>
    <w:next w:val="Standard"/>
    <w:qFormat/>
    <w:pPr>
      <w:keepNext/>
      <w:spacing w:before="240" w:after="60"/>
      <w:outlineLvl w:val="1"/>
    </w:pPr>
    <w:rPr>
      <w:b/>
      <w:i/>
      <w:sz w:val="28"/>
    </w:rPr>
  </w:style>
  <w:style w:type="paragraph" w:styleId="berschrift5">
    <w:name w:val="heading 5"/>
    <w:basedOn w:val="Standard"/>
    <w:next w:val="Standard"/>
    <w:qFormat/>
    <w:pPr>
      <w:keepNext/>
      <w:widowControl w:val="0"/>
      <w:tabs>
        <w:tab w:val="left" w:pos="644"/>
      </w:tabs>
      <w:outlineLvl w:val="4"/>
    </w:pPr>
    <w:rPr>
      <w:vanish/>
      <w:sz w:val="1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Textkrper">
    <w:name w:val="Body Text"/>
    <w:basedOn w:val="Standard"/>
    <w:qFormat/>
    <w:pPr>
      <w:spacing w:line="360" w:lineRule="auto"/>
      <w:jc w:val="both"/>
    </w:pPr>
    <w:rPr>
      <w:b/>
      <w:sz w:val="30"/>
    </w:rPr>
  </w:style>
  <w:style w:type="paragraph" w:customStyle="1" w:styleId="CommentText">
    <w:name w:val="Comment Text"/>
    <w:basedOn w:val="Standard"/>
    <w:qFormat/>
    <w:rPr>
      <w:sz w:val="20"/>
    </w:rPr>
  </w:style>
  <w:style w:type="paragraph" w:styleId="Textkrper2">
    <w:name w:val="Body Text 2"/>
    <w:basedOn w:val="Standard"/>
    <w:qFormat/>
    <w:rPr>
      <w:sz w:val="20"/>
    </w:rPr>
  </w:style>
  <w:style w:type="paragraph" w:customStyle="1" w:styleId="western">
    <w:name w:val="western"/>
    <w:basedOn w:val="Standard"/>
    <w:qFormat/>
    <w:pPr>
      <w:spacing w:before="100" w:beforeAutospacing="1" w:line="363" w:lineRule="atLeast"/>
      <w:jc w:val="both"/>
    </w:pPr>
    <w:rPr>
      <w:rFonts w:ascii="Times New Roman" w:hAnsi="Times New Roman" w:cs="Times New Roman"/>
      <w:sz w:val="26"/>
      <w:szCs w:val="26"/>
    </w:rPr>
  </w:style>
  <w:style w:type="paragraph" w:styleId="Sprechblasentext">
    <w:name w:val="Balloon Text"/>
    <w:basedOn w:val="Standard"/>
    <w:qFormat/>
    <w:rPr>
      <w:rFonts w:ascii="Tahoma" w:hAnsi="Tahoma" w:cs="Tahoma"/>
      <w:sz w:val="16"/>
      <w:szCs w:val="16"/>
    </w:rPr>
  </w:style>
  <w:style w:type="character" w:styleId="Hyperlink">
    <w:name w:val="Hyperlink"/>
    <w:rPr>
      <w:color w:val="0000FF"/>
      <w:u w:val="single"/>
    </w:rPr>
  </w:style>
  <w:style w:type="character" w:styleId="BesuchterLink">
    <w:name w:val="FollowedHyperlink"/>
    <w:rPr>
      <w:color w:val="7F007F"/>
      <w:u w:val="single"/>
    </w:rPr>
  </w:style>
  <w:style w:type="character" w:customStyle="1" w:styleId="CommentReference">
    <w:name w:val="Comment Reference"/>
    <w:rPr>
      <w:sz w:val="16"/>
      <w:szCs w:val="16"/>
    </w:rPr>
  </w:style>
  <w:style w:type="character" w:customStyle="1" w:styleId="SprechblasentextZchn">
    <w:name w:val="Sprechblasentext Zch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kann.de/kann-nachhaltigkeit/klimalieblinge"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kann.de/kann-nachhaltigkeit/klimalieblinge" TargetMode="External"/><Relationship Id="rId11" Type="http://schemas.openxmlformats.org/officeDocument/2006/relationships/image" Target="media/image4.jpe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Arial"/>
      </a:majorFont>
      <a:minorFont>
        <a:latin typeface="Arial"/>
        <a:ea typeface="Times New Roman"/>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717</Words>
  <Characters>4522</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xxx</vt:lpstr>
    </vt:vector>
  </TitlesOfParts>
  <Company>KANN-Gruppe</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dc:title>
  <dc:subject/>
  <dc:creator>Thomas Meiler</dc:creator>
  <cp:keywords/>
  <dc:description/>
  <cp:lastModifiedBy>Schmidt, Uwe (KANN Baustoffwerke)</cp:lastModifiedBy>
  <cp:revision>2</cp:revision>
  <cp:lastPrinted>2018-05-15T11:55:00Z</cp:lastPrinted>
  <dcterms:created xsi:type="dcterms:W3CDTF">2024-03-21T13:09:00Z</dcterms:created>
  <dcterms:modified xsi:type="dcterms:W3CDTF">2024-03-21T13:09:00Z</dcterms:modified>
</cp:coreProperties>
</file>